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1F03" w:rsidRDefault="00431F03">
      <w:pPr>
        <w:pStyle w:val="Ttulo1"/>
        <w:rPr>
          <w:lang w:val="es-ES_tradnl"/>
        </w:rPr>
      </w:pPr>
      <w:bookmarkStart w:id="0" w:name="_GoBack"/>
      <w:bookmarkEnd w:id="0"/>
    </w:p>
    <w:p w:rsidR="00431F03" w:rsidRDefault="00431F03">
      <w:pPr>
        <w:pStyle w:val="Ttulo1"/>
        <w:rPr>
          <w:lang w:val="es-ES_tradnl"/>
        </w:rPr>
      </w:pPr>
    </w:p>
    <w:p w:rsidR="00431F03" w:rsidRDefault="00431F03">
      <w:pPr>
        <w:pStyle w:val="Ttulo1"/>
        <w:rPr>
          <w:lang w:val="es-ES_tradnl"/>
        </w:rPr>
      </w:pPr>
    </w:p>
    <w:p w:rsidR="00431F03" w:rsidRDefault="00431F03">
      <w:pPr>
        <w:pStyle w:val="Ttulo1"/>
        <w:rPr>
          <w:lang w:val="es-ES_tradnl"/>
        </w:rPr>
      </w:pPr>
    </w:p>
    <w:p w:rsidR="00431F03" w:rsidRDefault="00431F03">
      <w:pPr>
        <w:pStyle w:val="Ttulo1"/>
        <w:rPr>
          <w:lang w:val="es-ES_tradnl"/>
        </w:rPr>
      </w:pPr>
    </w:p>
    <w:p w:rsidR="00431F03" w:rsidRDefault="00431F03">
      <w:pPr>
        <w:pStyle w:val="Ttulo1"/>
        <w:rPr>
          <w:lang w:val="es-ES_tradnl"/>
        </w:rPr>
      </w:pPr>
    </w:p>
    <w:p w:rsidR="00431F03" w:rsidRDefault="00431F03">
      <w:pPr>
        <w:pStyle w:val="Ttulo1"/>
        <w:rPr>
          <w:lang w:val="es-ES_tradnl"/>
        </w:rPr>
      </w:pPr>
    </w:p>
    <w:tbl>
      <w:tblPr>
        <w:tblW w:w="5120" w:type="pct"/>
        <w:tblCellMar>
          <w:left w:w="10" w:type="dxa"/>
          <w:right w:w="10" w:type="dxa"/>
        </w:tblCellMar>
        <w:tblLook w:val="04A0" w:firstRow="1" w:lastRow="0" w:firstColumn="1" w:lastColumn="0" w:noHBand="0" w:noVBand="1"/>
      </w:tblPr>
      <w:tblGrid>
        <w:gridCol w:w="9167"/>
      </w:tblGrid>
      <w:tr w:rsidR="00431F03">
        <w:tblPrEx>
          <w:tblCellMar>
            <w:top w:w="0" w:type="dxa"/>
            <w:bottom w:w="0" w:type="dxa"/>
          </w:tblCellMar>
        </w:tblPrEx>
        <w:trPr>
          <w:trHeight w:val="2454"/>
        </w:trPr>
        <w:tc>
          <w:tcPr>
            <w:tcW w:w="9167" w:type="dxa"/>
            <w:tcBorders>
              <w:top w:val="single" w:sz="18" w:space="0" w:color="0099CC"/>
              <w:bottom w:val="single" w:sz="18" w:space="0" w:color="0099CC"/>
            </w:tcBorders>
            <w:shd w:val="clear" w:color="auto" w:fill="auto"/>
            <w:tcMar>
              <w:top w:w="170" w:type="dxa"/>
              <w:left w:w="108" w:type="dxa"/>
              <w:bottom w:w="170" w:type="dxa"/>
              <w:right w:w="108" w:type="dxa"/>
            </w:tcMar>
            <w:vAlign w:val="center"/>
          </w:tcPr>
          <w:p w:rsidR="00431F03" w:rsidRDefault="00724E8B">
            <w:pPr>
              <w:autoSpaceDE w:val="0"/>
              <w:spacing w:before="40" w:line="168" w:lineRule="auto"/>
              <w:jc w:val="right"/>
            </w:pPr>
            <w:r>
              <w:rPr>
                <w:noProof/>
                <w:lang w:val="es-ES"/>
              </w:rPr>
              <w:drawing>
                <wp:anchor distT="0" distB="0" distL="114300" distR="114300" simplePos="0" relativeHeight="251661824" behindDoc="1" locked="0" layoutInCell="1" allowOverlap="1">
                  <wp:simplePos x="0" y="0"/>
                  <wp:positionH relativeFrom="column">
                    <wp:posOffset>43177</wp:posOffset>
                  </wp:positionH>
                  <wp:positionV relativeFrom="paragraph">
                    <wp:posOffset>-15243</wp:posOffset>
                  </wp:positionV>
                  <wp:extent cx="1447796" cy="1580512"/>
                  <wp:effectExtent l="0" t="0" r="4" b="638"/>
                  <wp:wrapNone/>
                  <wp:docPr id="3" name="Imagen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1447796" cy="1580512"/>
                          </a:xfrm>
                          <a:prstGeom prst="rect">
                            <a:avLst/>
                          </a:prstGeom>
                          <a:noFill/>
                          <a:ln>
                            <a:noFill/>
                            <a:prstDash/>
                          </a:ln>
                        </pic:spPr>
                      </pic:pic>
                    </a:graphicData>
                  </a:graphic>
                </wp:anchor>
              </w:drawing>
            </w:r>
          </w:p>
          <w:p w:rsidR="00431F03" w:rsidRDefault="00724E8B">
            <w:pPr>
              <w:autoSpaceDE w:val="0"/>
              <w:spacing w:before="40" w:line="168" w:lineRule="auto"/>
              <w:jc w:val="right"/>
              <w:rPr>
                <w:rFonts w:ascii="Arial Unicode MS" w:eastAsia="Arial Unicode MS" w:hAnsi="Arial Unicode MS" w:cs="Arial Unicode MS"/>
                <w:b/>
                <w:color w:val="0099CC"/>
                <w:sz w:val="36"/>
                <w:szCs w:val="36"/>
                <w:lang w:val="es-ES"/>
              </w:rPr>
            </w:pPr>
            <w:r>
              <w:rPr>
                <w:rFonts w:ascii="Arial Unicode MS" w:eastAsia="Arial Unicode MS" w:hAnsi="Arial Unicode MS" w:cs="Arial Unicode MS"/>
                <w:b/>
                <w:color w:val="0099CC"/>
                <w:sz w:val="36"/>
                <w:szCs w:val="36"/>
                <w:lang w:val="es-ES"/>
              </w:rPr>
              <w:t>Decálogo</w:t>
            </w:r>
          </w:p>
          <w:p w:rsidR="00431F03" w:rsidRDefault="00724E8B">
            <w:pPr>
              <w:autoSpaceDE w:val="0"/>
              <w:spacing w:before="40" w:line="168" w:lineRule="auto"/>
              <w:jc w:val="right"/>
              <w:rPr>
                <w:rFonts w:ascii="Arial Unicode MS" w:eastAsia="Arial Unicode MS" w:hAnsi="Arial Unicode MS" w:cs="Arial Unicode MS"/>
                <w:b/>
                <w:color w:val="0099CC"/>
                <w:sz w:val="36"/>
                <w:szCs w:val="36"/>
                <w:lang w:val="es-ES"/>
              </w:rPr>
            </w:pPr>
            <w:r>
              <w:rPr>
                <w:rFonts w:ascii="Arial Unicode MS" w:eastAsia="Arial Unicode MS" w:hAnsi="Arial Unicode MS" w:cs="Arial Unicode MS"/>
                <w:b/>
                <w:color w:val="0099CC"/>
                <w:sz w:val="36"/>
                <w:szCs w:val="36"/>
                <w:lang w:val="es-ES"/>
              </w:rPr>
              <w:t>Reutilizador de datos del sector público</w:t>
            </w:r>
          </w:p>
          <w:p w:rsidR="00431F03" w:rsidRDefault="00431F03">
            <w:pPr>
              <w:autoSpaceDE w:val="0"/>
              <w:spacing w:before="40" w:line="168" w:lineRule="auto"/>
              <w:jc w:val="right"/>
              <w:rPr>
                <w:rFonts w:ascii="Arial Unicode MS" w:eastAsia="Arial Unicode MS" w:hAnsi="Arial Unicode MS" w:cs="Arial Unicode MS"/>
                <w:b/>
                <w:color w:val="0099CC"/>
                <w:sz w:val="44"/>
                <w:szCs w:val="44"/>
                <w:lang w:val="es-ES"/>
              </w:rPr>
            </w:pPr>
          </w:p>
        </w:tc>
      </w:tr>
    </w:tbl>
    <w:p w:rsidR="00431F03" w:rsidRDefault="00431F03">
      <w:pPr>
        <w:pStyle w:val="Ttulo1"/>
        <w:rPr>
          <w:lang w:val="es-ES_tradnl"/>
        </w:rPr>
      </w:pPr>
    </w:p>
    <w:p w:rsidR="00431F03" w:rsidRDefault="00724E8B">
      <w:pPr>
        <w:pStyle w:val="Ttulo1"/>
        <w:tabs>
          <w:tab w:val="left" w:pos="1680"/>
        </w:tabs>
        <w:rPr>
          <w:lang w:val="es-ES_tradnl"/>
        </w:rPr>
      </w:pPr>
      <w:r>
        <w:rPr>
          <w:lang w:val="es-ES_tradnl"/>
        </w:rPr>
        <w:tab/>
      </w:r>
    </w:p>
    <w:p w:rsidR="00431F03" w:rsidRDefault="00431F03">
      <w:pPr>
        <w:pStyle w:val="Ttulo1"/>
        <w:rPr>
          <w:lang w:val="es-ES_tradnl"/>
        </w:rPr>
      </w:pPr>
    </w:p>
    <w:p w:rsidR="00431F03" w:rsidRDefault="00431F03">
      <w:pPr>
        <w:rPr>
          <w:lang w:val="es-ES_tradnl"/>
        </w:rPr>
      </w:pPr>
    </w:p>
    <w:p w:rsidR="00431F03" w:rsidRDefault="00431F03">
      <w:pPr>
        <w:pStyle w:val="Ttulo1"/>
        <w:rPr>
          <w:lang w:val="es-ES_tradnl"/>
        </w:rPr>
      </w:pPr>
    </w:p>
    <w:p w:rsidR="00431F03" w:rsidRDefault="00724E8B">
      <w:pPr>
        <w:pStyle w:val="Ttulo1"/>
        <w:rPr>
          <w:lang w:val="es-ES_tradnl"/>
        </w:rPr>
      </w:pPr>
      <w:r>
        <w:rPr>
          <w:lang w:val="es-ES_tradnl"/>
        </w:rPr>
        <w:t>DECÁLOGO DEL REUTILIZADOR DE DATOS DEL SECTOR PÚBLICO</w:t>
      </w:r>
    </w:p>
    <w:p w:rsidR="00431F03" w:rsidRDefault="00431F03">
      <w:pPr>
        <w:shd w:val="clear" w:color="auto" w:fill="FFFFFF"/>
        <w:rPr>
          <w:rFonts w:ascii="Arial" w:eastAsia="Times New Roman" w:hAnsi="Arial" w:cs="Arial"/>
          <w:color w:val="222222"/>
          <w:sz w:val="20"/>
          <w:szCs w:val="20"/>
          <w:lang w:val="es-ES_tradnl"/>
        </w:rPr>
      </w:pPr>
    </w:p>
    <w:p w:rsidR="00431F03" w:rsidRDefault="00724E8B">
      <w:pPr>
        <w:jc w:val="both"/>
        <w:rPr>
          <w:lang w:val="es-ES_tradnl"/>
        </w:rPr>
      </w:pPr>
      <w:r>
        <w:rPr>
          <w:lang w:val="es-ES_tradnl"/>
        </w:rPr>
        <w:t xml:space="preserve">En el transcurso de su actividad diaria la Administración </w:t>
      </w:r>
      <w:r>
        <w:rPr>
          <w:lang w:val="es-ES_tradnl"/>
        </w:rPr>
        <w:t>produce una gran cantidad y variedad de datos con un alto valor y un gran potencial. El objetivo principal de una iniciativa de datos abiertos es habilitar y facilitar, en la medida de lo posible, la reutilización de esa información que proviene del sector</w:t>
      </w:r>
      <w:r>
        <w:rPr>
          <w:lang w:val="es-ES_tradnl"/>
        </w:rPr>
        <w:t xml:space="preserve"> público, de forma que ese valor repercuta finalmente en la sociedad. </w:t>
      </w:r>
    </w:p>
    <w:p w:rsidR="00431F03" w:rsidRDefault="00431F03">
      <w:pPr>
        <w:jc w:val="both"/>
        <w:rPr>
          <w:lang w:val="es-ES_tradnl"/>
        </w:rPr>
      </w:pPr>
    </w:p>
    <w:p w:rsidR="00431F03" w:rsidRDefault="00724E8B">
      <w:pPr>
        <w:jc w:val="both"/>
        <w:rPr>
          <w:lang w:val="es-ES_tradnl"/>
        </w:rPr>
      </w:pPr>
      <w:r>
        <w:rPr>
          <w:lang w:val="es-ES_tradnl"/>
        </w:rPr>
        <w:t>Esta guía nace con la intención de aclarar algunos aspectos básicos y facilitar los primeros pasos a todos aquellos que puedan estar interesados en reutilizar dicha información.</w:t>
      </w:r>
    </w:p>
    <w:p w:rsidR="00431F03" w:rsidRDefault="00431F03">
      <w:pPr>
        <w:jc w:val="both"/>
        <w:rPr>
          <w:lang w:val="es-ES_tradnl"/>
        </w:rPr>
      </w:pPr>
    </w:p>
    <w:p w:rsidR="00431F03" w:rsidRDefault="00724E8B">
      <w:pPr>
        <w:pStyle w:val="Ttulo2"/>
        <w:rPr>
          <w:lang w:val="es-ES_tradnl"/>
        </w:rPr>
      </w:pPr>
      <w:r>
        <w:rPr>
          <w:lang w:val="es-ES_tradnl"/>
        </w:rPr>
        <w:t>1 - Q</w:t>
      </w:r>
      <w:r>
        <w:rPr>
          <w:lang w:val="es-ES_tradnl"/>
        </w:rPr>
        <w:t>UÉ SON LOS DATOS ABIERTOS</w:t>
      </w:r>
    </w:p>
    <w:p w:rsidR="00431F03" w:rsidRDefault="00431F03">
      <w:pPr>
        <w:rPr>
          <w:lang w:val="es-ES_tradnl"/>
        </w:rPr>
      </w:pPr>
    </w:p>
    <w:p w:rsidR="00431F03" w:rsidRDefault="00724E8B">
      <w:pPr>
        <w:jc w:val="both"/>
      </w:pPr>
      <w:r>
        <w:rPr>
          <w:lang w:val="es-ES_tradnl"/>
        </w:rPr>
        <w:t xml:space="preserve">En la actualidad los datos se consideran un gran activo de futuro con un enorme potencial de cara a ofrecer mejoras en nuestra sociedad en áreas tan diversas e importantes como la </w:t>
      </w:r>
      <w:r>
        <w:rPr>
          <w:b/>
          <w:lang w:val="es-ES_tradnl"/>
        </w:rPr>
        <w:t>transparencia</w:t>
      </w:r>
      <w:r>
        <w:rPr>
          <w:lang w:val="es-ES_tradnl"/>
        </w:rPr>
        <w:t xml:space="preserve">, la </w:t>
      </w:r>
      <w:r>
        <w:rPr>
          <w:b/>
          <w:lang w:val="es-ES_tradnl"/>
        </w:rPr>
        <w:t>participación</w:t>
      </w:r>
      <w:r>
        <w:rPr>
          <w:lang w:val="es-ES_tradnl"/>
        </w:rPr>
        <w:t xml:space="preserve">, la </w:t>
      </w:r>
      <w:r>
        <w:rPr>
          <w:b/>
          <w:lang w:val="es-ES_tradnl"/>
        </w:rPr>
        <w:t>innovación</w:t>
      </w:r>
      <w:r>
        <w:rPr>
          <w:lang w:val="es-ES_tradnl"/>
        </w:rPr>
        <w:t>, e</w:t>
      </w:r>
      <w:r>
        <w:rPr>
          <w:lang w:val="es-ES_tradnl"/>
        </w:rPr>
        <w:t xml:space="preserve">l </w:t>
      </w:r>
      <w:r>
        <w:rPr>
          <w:b/>
          <w:lang w:val="es-ES_tradnl"/>
        </w:rPr>
        <w:t>crecimiento económico</w:t>
      </w:r>
      <w:r>
        <w:rPr>
          <w:lang w:val="es-ES_tradnl"/>
        </w:rPr>
        <w:t xml:space="preserve"> o los </w:t>
      </w:r>
      <w:r>
        <w:rPr>
          <w:b/>
          <w:lang w:val="es-ES_tradnl"/>
        </w:rPr>
        <w:t>beneficios sociales</w:t>
      </w:r>
      <w:r>
        <w:rPr>
          <w:lang w:val="es-ES_tradnl"/>
        </w:rPr>
        <w:t xml:space="preserve">. En general se podría considerar que los datos constituyen una fuente de </w:t>
      </w:r>
      <w:r>
        <w:rPr>
          <w:i/>
          <w:lang w:val="es-ES_tradnl"/>
        </w:rPr>
        <w:t>riqueza</w:t>
      </w:r>
      <w:r>
        <w:rPr>
          <w:lang w:val="es-ES_tradnl"/>
        </w:rPr>
        <w:t xml:space="preserve"> en su sentido más amplio, y por tanto será una responsabilidad de la Administración el compartir esa </w:t>
      </w:r>
      <w:r>
        <w:rPr>
          <w:i/>
          <w:lang w:val="es-ES_tradnl"/>
        </w:rPr>
        <w:t>riqueza</w:t>
      </w:r>
      <w:r>
        <w:rPr>
          <w:lang w:val="es-ES_tradnl"/>
        </w:rPr>
        <w:t xml:space="preserve"> con la sociedad.</w:t>
      </w:r>
    </w:p>
    <w:p w:rsidR="00431F03" w:rsidRDefault="00431F03">
      <w:pPr>
        <w:rPr>
          <w:lang w:val="es-ES_tradnl"/>
        </w:rPr>
      </w:pPr>
    </w:p>
    <w:p w:rsidR="00431F03" w:rsidRDefault="00724E8B">
      <w:pPr>
        <w:jc w:val="both"/>
      </w:pPr>
      <w:r>
        <w:rPr>
          <w:lang w:val="es-ES_tradnl"/>
        </w:rPr>
        <w:t xml:space="preserve">Las iniciativas de datos abiertos – u </w:t>
      </w:r>
      <w:r>
        <w:rPr>
          <w:i/>
          <w:lang w:val="es-ES_tradnl"/>
        </w:rPr>
        <w:t>Open Data</w:t>
      </w:r>
      <w:r>
        <w:rPr>
          <w:lang w:val="es-ES_tradnl"/>
        </w:rPr>
        <w:t xml:space="preserve"> en inglés – surgen precisamente con ese objetivo, guiándose por </w:t>
      </w:r>
      <w:hyperlink r:id="rId8" w:history="1">
        <w:r>
          <w:rPr>
            <w:rStyle w:val="Hipervnculo"/>
            <w:lang w:val="es-ES_tradnl"/>
          </w:rPr>
          <w:t>una serie de principios</w:t>
        </w:r>
      </w:hyperlink>
      <w:r>
        <w:rPr>
          <w:lang w:val="es-ES_tradnl"/>
        </w:rPr>
        <w:t xml:space="preserve"> fundamentalmente orientados a garantizar que la </w:t>
      </w:r>
      <w:r>
        <w:rPr>
          <w:lang w:val="es-ES_tradnl"/>
        </w:rPr>
        <w:t xml:space="preserve">información se exponga al público en </w:t>
      </w:r>
      <w:r>
        <w:rPr>
          <w:b/>
          <w:bCs/>
          <w:lang w:val="es-ES"/>
        </w:rPr>
        <w:t>formatos abiertos y estándar</w:t>
      </w:r>
      <w:r>
        <w:rPr>
          <w:lang w:val="es-ES"/>
        </w:rPr>
        <w:t xml:space="preserve"> y bajo </w:t>
      </w:r>
      <w:r>
        <w:rPr>
          <w:b/>
          <w:bCs/>
          <w:lang w:val="es-ES"/>
        </w:rPr>
        <w:t>licencias de uso no restrictivas</w:t>
      </w:r>
      <w:r>
        <w:rPr>
          <w:lang w:val="es-ES"/>
        </w:rPr>
        <w:t xml:space="preserve"> de forma que cualquiera pueda acceder a ellos y </w:t>
      </w:r>
      <w:r>
        <w:rPr>
          <w:b/>
          <w:bCs/>
          <w:lang w:val="es-ES"/>
        </w:rPr>
        <w:t>reutilizarlos fácilmente.</w:t>
      </w:r>
    </w:p>
    <w:p w:rsidR="00431F03" w:rsidRDefault="00431F03">
      <w:pPr>
        <w:rPr>
          <w:lang w:val="es-ES_tradnl"/>
        </w:rPr>
      </w:pPr>
    </w:p>
    <w:p w:rsidR="00431F03" w:rsidRDefault="00724E8B">
      <w:pPr>
        <w:jc w:val="both"/>
        <w:rPr>
          <w:lang w:val="es-ES_tradnl"/>
        </w:rPr>
      </w:pPr>
      <w:r>
        <w:rPr>
          <w:lang w:val="es-ES_tradnl"/>
        </w:rPr>
        <w:t xml:space="preserve">No obstante, debemos ser conscientes de que una buena parte de los datos </w:t>
      </w:r>
      <w:r>
        <w:rPr>
          <w:lang w:val="es-ES_tradnl"/>
        </w:rPr>
        <w:t>que nos vayamos a encontrar muy probablemente no cumplan con todos los principios de los datos abiertos que acabamos de comentar. Aún así, en la mayoría de los casos seguirá siendo perfectamente posible su reutilización.</w:t>
      </w:r>
    </w:p>
    <w:p w:rsidR="00431F03" w:rsidRDefault="00431F03">
      <w:pPr>
        <w:rPr>
          <w:lang w:val="es-ES_tradnl"/>
        </w:rPr>
      </w:pPr>
    </w:p>
    <w:p w:rsidR="00431F03" w:rsidRDefault="00724E8B">
      <w:pPr>
        <w:jc w:val="both"/>
      </w:pPr>
      <w:r>
        <w:rPr>
          <w:lang w:val="es-ES_tradnl"/>
        </w:rPr>
        <w:t xml:space="preserve">También es importante aclarar que </w:t>
      </w:r>
      <w:r>
        <w:rPr>
          <w:lang w:val="es-ES_tradnl"/>
        </w:rPr>
        <w:t xml:space="preserve">los datos abiertos constituyen tan sólo una parte de toda la información disponible hoy en día, cuya principal característica es precisamente su capacidad de </w:t>
      </w:r>
      <w:r>
        <w:rPr>
          <w:i/>
          <w:lang w:val="es-ES_tradnl"/>
        </w:rPr>
        <w:t>reutilización</w:t>
      </w:r>
      <w:r>
        <w:rPr>
          <w:lang w:val="es-ES_tradnl"/>
        </w:rPr>
        <w:t xml:space="preserve">. Existen muchas otras </w:t>
      </w:r>
      <w:r>
        <w:rPr>
          <w:i/>
          <w:lang w:val="es-ES_tradnl"/>
        </w:rPr>
        <w:t>denominaciones</w:t>
      </w:r>
      <w:r>
        <w:rPr>
          <w:lang w:val="es-ES_tradnl"/>
        </w:rPr>
        <w:t xml:space="preserve"> para los datos dependiendo de sus característic</w:t>
      </w:r>
      <w:r>
        <w:rPr>
          <w:lang w:val="es-ES_tradnl"/>
        </w:rPr>
        <w:t xml:space="preserve">as, y así podremos oír hablar fácilmente de </w:t>
      </w:r>
      <w:r>
        <w:rPr>
          <w:i/>
          <w:lang w:val="es-ES_tradnl"/>
        </w:rPr>
        <w:t>Big Data</w:t>
      </w:r>
      <w:r>
        <w:rPr>
          <w:lang w:val="es-ES_tradnl"/>
        </w:rPr>
        <w:t xml:space="preserve"> cuando tenemos grandes volúmenes de datos variados y con altas frecuencias de actualización; Datos Enlazados o </w:t>
      </w:r>
      <w:r>
        <w:rPr>
          <w:i/>
          <w:lang w:val="es-ES_tradnl"/>
        </w:rPr>
        <w:t>Linked Data</w:t>
      </w:r>
      <w:r>
        <w:rPr>
          <w:lang w:val="es-ES_tradnl"/>
        </w:rPr>
        <w:t xml:space="preserve"> cuando se crean conexiones entre los datos para representar las relaciones exist</w:t>
      </w:r>
      <w:r>
        <w:rPr>
          <w:lang w:val="es-ES_tradnl"/>
        </w:rPr>
        <w:t xml:space="preserve">entes; Datos en </w:t>
      </w:r>
      <w:r>
        <w:rPr>
          <w:i/>
          <w:lang w:val="es-ES_tradnl"/>
        </w:rPr>
        <w:t>tiempo real</w:t>
      </w:r>
      <w:r>
        <w:rPr>
          <w:lang w:val="es-ES_tradnl"/>
        </w:rPr>
        <w:t xml:space="preserve">, etc. En principio los datos abiertos son compatibles con las características que subyacen a otras </w:t>
      </w:r>
      <w:r>
        <w:rPr>
          <w:i/>
          <w:lang w:val="es-ES_tradnl"/>
        </w:rPr>
        <w:t>denominaciones</w:t>
      </w:r>
      <w:r>
        <w:rPr>
          <w:lang w:val="es-ES_tradnl"/>
        </w:rPr>
        <w:t xml:space="preserve"> o </w:t>
      </w:r>
      <w:r>
        <w:rPr>
          <w:i/>
          <w:lang w:val="es-ES_tradnl"/>
        </w:rPr>
        <w:t>clasificaciones</w:t>
      </w:r>
      <w:r>
        <w:rPr>
          <w:lang w:val="es-ES_tradnl"/>
        </w:rPr>
        <w:t xml:space="preserve"> para los datos, y así podremos encontrar también combinaciones del tipo </w:t>
      </w:r>
      <w:r>
        <w:rPr>
          <w:i/>
          <w:lang w:val="es-ES_tradnl"/>
        </w:rPr>
        <w:t>Big Open Data</w:t>
      </w:r>
      <w:r>
        <w:rPr>
          <w:lang w:val="es-ES_tradnl"/>
        </w:rPr>
        <w:t xml:space="preserve">, </w:t>
      </w:r>
      <w:r>
        <w:rPr>
          <w:i/>
          <w:lang w:val="es-ES_tradnl"/>
        </w:rPr>
        <w:t>Linked Op</w:t>
      </w:r>
      <w:r>
        <w:rPr>
          <w:i/>
          <w:lang w:val="es-ES_tradnl"/>
        </w:rPr>
        <w:t>en Data</w:t>
      </w:r>
      <w:r>
        <w:rPr>
          <w:lang w:val="es-ES_tradnl"/>
        </w:rPr>
        <w:t xml:space="preserve">, </w:t>
      </w:r>
      <w:r>
        <w:rPr>
          <w:i/>
          <w:lang w:val="es-ES_tradnl"/>
        </w:rPr>
        <w:t>Big Linked Open Data</w:t>
      </w:r>
      <w:r>
        <w:rPr>
          <w:lang w:val="es-ES_tradnl"/>
        </w:rPr>
        <w:t>, etc.</w:t>
      </w:r>
    </w:p>
    <w:p w:rsidR="00431F03" w:rsidRDefault="00431F03">
      <w:pPr>
        <w:jc w:val="both"/>
        <w:rPr>
          <w:lang w:val="es-ES_tradnl"/>
        </w:rPr>
      </w:pPr>
    </w:p>
    <w:p w:rsidR="00431F03" w:rsidRDefault="00431F03">
      <w:pPr>
        <w:jc w:val="both"/>
        <w:rPr>
          <w:lang w:val="es-ES_tradnl"/>
        </w:rPr>
      </w:pPr>
    </w:p>
    <w:p w:rsidR="00431F03" w:rsidRDefault="00431F03">
      <w:pPr>
        <w:jc w:val="both"/>
        <w:rPr>
          <w:lang w:val="es-ES_tradnl"/>
        </w:rPr>
      </w:pPr>
    </w:p>
    <w:p w:rsidR="00431F03" w:rsidRDefault="00724E8B">
      <w:pPr>
        <w:pStyle w:val="Ttulo2"/>
        <w:rPr>
          <w:lang w:val="es-ES_tradnl"/>
        </w:rPr>
      </w:pPr>
      <w:r>
        <w:rPr>
          <w:lang w:val="es-ES_tradnl"/>
        </w:rPr>
        <w:t>2 – DATOS REUTILIZABLES: LICENCIAS</w:t>
      </w:r>
    </w:p>
    <w:p w:rsidR="00431F03" w:rsidRDefault="00431F03">
      <w:pPr>
        <w:rPr>
          <w:lang w:val="es-ES_tradnl"/>
        </w:rPr>
      </w:pPr>
    </w:p>
    <w:p w:rsidR="00431F03" w:rsidRDefault="00724E8B">
      <w:pPr>
        <w:jc w:val="both"/>
      </w:pPr>
      <w:r>
        <w:rPr>
          <w:lang w:val="es-ES_tradnl"/>
        </w:rPr>
        <w:t xml:space="preserve">Las licencias de uso de los datos son una de las principales características en las que tendremos que fijarnos a la hora de plantearnos la explotación de cualquier dato disponible, </w:t>
      </w:r>
      <w:r>
        <w:rPr>
          <w:lang w:val="es-ES_tradnl"/>
        </w:rPr>
        <w:t xml:space="preserve">ya que son el primer habilitador de la </w:t>
      </w:r>
      <w:r>
        <w:rPr>
          <w:i/>
          <w:lang w:val="es-ES_tradnl"/>
        </w:rPr>
        <w:t>reutilización</w:t>
      </w:r>
      <w:r>
        <w:rPr>
          <w:lang w:val="es-ES_tradnl"/>
        </w:rPr>
        <w:t>.</w:t>
      </w:r>
    </w:p>
    <w:p w:rsidR="00431F03" w:rsidRDefault="00431F03">
      <w:pPr>
        <w:rPr>
          <w:lang w:val="es-ES_tradnl"/>
        </w:rPr>
      </w:pPr>
    </w:p>
    <w:p w:rsidR="00431F03" w:rsidRDefault="00724E8B">
      <w:pPr>
        <w:jc w:val="both"/>
      </w:pPr>
      <w:r>
        <w:rPr>
          <w:lang w:val="es-ES_tradnl"/>
        </w:rPr>
        <w:t xml:space="preserve">El escenario que nos podemos encontrar puede ser muy variable, algunas entidades pueden optar por habilitar la </w:t>
      </w:r>
      <w:r>
        <w:rPr>
          <w:b/>
          <w:lang w:val="es-ES_tradnl"/>
        </w:rPr>
        <w:t>reutilización libre</w:t>
      </w:r>
      <w:r>
        <w:rPr>
          <w:lang w:val="es-ES_tradnl"/>
        </w:rPr>
        <w:t xml:space="preserve"> de sus datos sin condiciones concretas y para cualquier fin, mientras </w:t>
      </w:r>
      <w:r>
        <w:rPr>
          <w:lang w:val="es-ES_tradnl"/>
        </w:rPr>
        <w:t xml:space="preserve">que otras pueden optar por aplicar algún tipo de </w:t>
      </w:r>
      <w:r>
        <w:rPr>
          <w:b/>
          <w:lang w:val="es-ES_tradnl"/>
        </w:rPr>
        <w:t>licencia</w:t>
      </w:r>
      <w:r>
        <w:rPr>
          <w:lang w:val="es-ES_tradnl"/>
        </w:rPr>
        <w:t xml:space="preserve">, ya sea </w:t>
      </w:r>
      <w:r>
        <w:rPr>
          <w:b/>
          <w:lang w:val="es-ES_tradnl"/>
        </w:rPr>
        <w:t>una licencia</w:t>
      </w:r>
      <w:r>
        <w:rPr>
          <w:lang w:val="es-ES_tradnl"/>
        </w:rPr>
        <w:t xml:space="preserve"> </w:t>
      </w:r>
      <w:r>
        <w:rPr>
          <w:b/>
          <w:lang w:val="es-ES_tradnl"/>
        </w:rPr>
        <w:t>predefinida o una personalizada</w:t>
      </w:r>
      <w:r>
        <w:rPr>
          <w:lang w:val="es-ES_tradnl"/>
        </w:rPr>
        <w:t xml:space="preserve">,  donde se establezcan una serie de </w:t>
      </w:r>
      <w:r>
        <w:rPr>
          <w:b/>
          <w:lang w:val="es-ES_tradnl"/>
        </w:rPr>
        <w:t>condiciones de reutilización  o restricciones específicas</w:t>
      </w:r>
      <w:r>
        <w:rPr>
          <w:lang w:val="es-ES_tradnl"/>
        </w:rPr>
        <w:t>, entre las que habitualmente se encuentran:</w:t>
      </w:r>
    </w:p>
    <w:p w:rsidR="00431F03" w:rsidRDefault="00431F03">
      <w:pPr>
        <w:rPr>
          <w:lang w:val="es-ES_tradnl"/>
        </w:rPr>
      </w:pPr>
    </w:p>
    <w:p w:rsidR="00431F03" w:rsidRDefault="00724E8B">
      <w:pPr>
        <w:pStyle w:val="TDC1"/>
        <w:numPr>
          <w:ilvl w:val="0"/>
          <w:numId w:val="1"/>
        </w:numPr>
        <w:tabs>
          <w:tab w:val="right" w:leader="dot" w:pos="-1004"/>
          <w:tab w:val="left" w:pos="-644"/>
        </w:tabs>
      </w:pPr>
      <w:r>
        <w:rPr>
          <w:lang w:val="es-ES_tradnl"/>
        </w:rPr>
        <w:t xml:space="preserve">No </w:t>
      </w:r>
      <w:r>
        <w:rPr>
          <w:b/>
          <w:lang w:val="es-ES_tradnl"/>
        </w:rPr>
        <w:t>alt</w:t>
      </w:r>
      <w:r>
        <w:rPr>
          <w:b/>
          <w:lang w:val="es-ES_tradnl"/>
        </w:rPr>
        <w:t>erar</w:t>
      </w:r>
      <w:r>
        <w:rPr>
          <w:lang w:val="es-ES_tradnl"/>
        </w:rPr>
        <w:t xml:space="preserve"> o </w:t>
      </w:r>
      <w:r>
        <w:rPr>
          <w:b/>
          <w:lang w:val="es-ES_tradnl"/>
        </w:rPr>
        <w:t>desnaturalizar</w:t>
      </w:r>
      <w:r>
        <w:rPr>
          <w:lang w:val="es-ES_tradnl"/>
        </w:rPr>
        <w:t xml:space="preserve"> el sentido original de la información.</w:t>
      </w:r>
    </w:p>
    <w:p w:rsidR="00431F03" w:rsidRDefault="00724E8B">
      <w:pPr>
        <w:pStyle w:val="TDC1"/>
        <w:numPr>
          <w:ilvl w:val="0"/>
          <w:numId w:val="1"/>
        </w:numPr>
        <w:tabs>
          <w:tab w:val="right" w:leader="dot" w:pos="-1004"/>
          <w:tab w:val="left" w:pos="-644"/>
        </w:tabs>
      </w:pPr>
      <w:r>
        <w:rPr>
          <w:lang w:val="es-ES_tradnl"/>
        </w:rPr>
        <w:t xml:space="preserve">Citar la </w:t>
      </w:r>
      <w:r>
        <w:rPr>
          <w:b/>
          <w:lang w:val="es-ES_tradnl"/>
        </w:rPr>
        <w:t>fuente original</w:t>
      </w:r>
      <w:r>
        <w:rPr>
          <w:lang w:val="es-ES_tradnl"/>
        </w:rPr>
        <w:t xml:space="preserve"> de los datos. </w:t>
      </w:r>
    </w:p>
    <w:p w:rsidR="00431F03" w:rsidRDefault="00724E8B">
      <w:pPr>
        <w:pStyle w:val="TDC1"/>
        <w:numPr>
          <w:ilvl w:val="0"/>
          <w:numId w:val="1"/>
        </w:numPr>
        <w:tabs>
          <w:tab w:val="right" w:leader="dot" w:pos="-1004"/>
          <w:tab w:val="left" w:pos="-644"/>
        </w:tabs>
      </w:pPr>
      <w:r>
        <w:rPr>
          <w:lang w:val="es-ES_tradnl"/>
        </w:rPr>
        <w:t xml:space="preserve">Mencionar y mantener la </w:t>
      </w:r>
      <w:r>
        <w:rPr>
          <w:b/>
          <w:lang w:val="es-ES_tradnl"/>
        </w:rPr>
        <w:t>fecha de actualización</w:t>
      </w:r>
      <w:r>
        <w:rPr>
          <w:lang w:val="es-ES_tradnl"/>
        </w:rPr>
        <w:t xml:space="preserve"> de los datos, siempre y cuando sea conocida.</w:t>
      </w:r>
    </w:p>
    <w:p w:rsidR="00431F03" w:rsidRDefault="00724E8B">
      <w:pPr>
        <w:pStyle w:val="TDC1"/>
        <w:numPr>
          <w:ilvl w:val="0"/>
          <w:numId w:val="1"/>
        </w:numPr>
        <w:tabs>
          <w:tab w:val="right" w:leader="dot" w:pos="-1004"/>
          <w:tab w:val="left" w:pos="-644"/>
        </w:tabs>
        <w:rPr>
          <w:lang w:val="es-ES_tradnl"/>
        </w:rPr>
      </w:pPr>
      <w:r>
        <w:rPr>
          <w:lang w:val="es-ES_tradnl"/>
        </w:rPr>
        <w:t>No sugerir de ningún modo que el titular de los datos participa</w:t>
      </w:r>
      <w:r>
        <w:rPr>
          <w:lang w:val="es-ES_tradnl"/>
        </w:rPr>
        <w:t xml:space="preserve"> en la reutilización que se lleve a cabo.</w:t>
      </w:r>
    </w:p>
    <w:p w:rsidR="00431F03" w:rsidRDefault="00724E8B">
      <w:pPr>
        <w:pStyle w:val="TDC1"/>
        <w:numPr>
          <w:ilvl w:val="0"/>
          <w:numId w:val="1"/>
        </w:numPr>
        <w:tabs>
          <w:tab w:val="right" w:leader="dot" w:pos="-1004"/>
          <w:tab w:val="left" w:pos="-644"/>
        </w:tabs>
      </w:pPr>
      <w:r>
        <w:rPr>
          <w:b/>
          <w:lang w:val="es-ES_tradnl"/>
        </w:rPr>
        <w:t>Conservar y aplicar las mismas condiciones</w:t>
      </w:r>
      <w:r>
        <w:rPr>
          <w:lang w:val="es-ES_tradnl"/>
        </w:rPr>
        <w:t xml:space="preserve"> de reutilización para cualquier uso posterior que se haga de los datos.</w:t>
      </w:r>
    </w:p>
    <w:p w:rsidR="00431F03" w:rsidRDefault="00431F03">
      <w:pPr>
        <w:rPr>
          <w:lang w:val="es-ES_tradnl"/>
        </w:rPr>
      </w:pPr>
    </w:p>
    <w:p w:rsidR="00431F03" w:rsidRDefault="00724E8B">
      <w:pPr>
        <w:rPr>
          <w:lang w:val="es-ES_tradnl"/>
        </w:rPr>
      </w:pPr>
      <w:r>
        <w:rPr>
          <w:lang w:val="es-ES_tradnl"/>
        </w:rPr>
        <w:t xml:space="preserve">Algunas de las licencias predefinidas y compatibles con los principios de los datos abiertos que </w:t>
      </w:r>
      <w:r>
        <w:rPr>
          <w:lang w:val="es-ES_tradnl"/>
        </w:rPr>
        <w:t>nos podemos encontrar con más frecuencia son:</w:t>
      </w:r>
    </w:p>
    <w:p w:rsidR="00431F03" w:rsidRDefault="00431F03">
      <w:pPr>
        <w:rPr>
          <w:lang w:val="es-ES_tradnl"/>
        </w:rPr>
      </w:pPr>
    </w:p>
    <w:p w:rsidR="00431F03" w:rsidRDefault="00724E8B">
      <w:pPr>
        <w:pStyle w:val="Prrafodelista"/>
        <w:numPr>
          <w:ilvl w:val="0"/>
          <w:numId w:val="2"/>
        </w:numPr>
        <w:jc w:val="both"/>
      </w:pPr>
      <w:hyperlink r:id="rId9" w:history="1">
        <w:r>
          <w:rPr>
            <w:rStyle w:val="Hipervnculo"/>
            <w:lang w:val="es-ES_tradnl"/>
          </w:rPr>
          <w:t>Creative Commons Zero</w:t>
        </w:r>
      </w:hyperlink>
      <w:r>
        <w:rPr>
          <w:lang w:val="es-ES_tradnl"/>
        </w:rPr>
        <w:t xml:space="preserve"> – para datos de dominio público y sin restricciones.</w:t>
      </w:r>
    </w:p>
    <w:p w:rsidR="00431F03" w:rsidRDefault="00724E8B">
      <w:pPr>
        <w:pStyle w:val="Prrafodelista"/>
        <w:numPr>
          <w:ilvl w:val="0"/>
          <w:numId w:val="2"/>
        </w:numPr>
        <w:spacing w:before="120"/>
        <w:ind w:left="714" w:hanging="357"/>
        <w:jc w:val="both"/>
      </w:pPr>
      <w:hyperlink r:id="rId10" w:history="1">
        <w:r>
          <w:rPr>
            <w:rStyle w:val="Hipervnculo"/>
            <w:lang w:val="es-ES_tradnl"/>
          </w:rPr>
          <w:t>Crea</w:t>
        </w:r>
        <w:r>
          <w:rPr>
            <w:rStyle w:val="Hipervnculo"/>
            <w:lang w:val="es-ES_tradnl"/>
          </w:rPr>
          <w:t>tive Commons 4.0</w:t>
        </w:r>
      </w:hyperlink>
      <w:r>
        <w:rPr>
          <w:lang w:val="es-ES_tradnl"/>
        </w:rPr>
        <w:t>, en cualquiera de sus variedades compatibles:</w:t>
      </w:r>
    </w:p>
    <w:p w:rsidR="00431F03" w:rsidRDefault="00724E8B">
      <w:pPr>
        <w:pStyle w:val="Prrafodelista"/>
        <w:numPr>
          <w:ilvl w:val="1"/>
          <w:numId w:val="2"/>
        </w:numPr>
        <w:spacing w:before="120"/>
        <w:ind w:left="1434" w:hanging="357"/>
        <w:jc w:val="both"/>
      </w:pPr>
      <w:hyperlink r:id="rId11" w:history="1">
        <w:r>
          <w:rPr>
            <w:rStyle w:val="Hipervnculo"/>
            <w:lang w:val="es-ES_tradnl"/>
          </w:rPr>
          <w:t>BY</w:t>
        </w:r>
      </w:hyperlink>
      <w:r>
        <w:rPr>
          <w:lang w:val="es-ES_tradnl"/>
        </w:rPr>
        <w:t xml:space="preserve"> – para datos que deben ser atribuidos a la fuente original.</w:t>
      </w:r>
    </w:p>
    <w:p w:rsidR="00431F03" w:rsidRDefault="00724E8B">
      <w:pPr>
        <w:pStyle w:val="Prrafodelista"/>
        <w:numPr>
          <w:ilvl w:val="1"/>
          <w:numId w:val="2"/>
        </w:numPr>
        <w:jc w:val="both"/>
      </w:pPr>
      <w:hyperlink r:id="rId12" w:history="1">
        <w:r>
          <w:rPr>
            <w:rStyle w:val="Hipervnculo"/>
            <w:lang w:val="es-ES_tradnl"/>
          </w:rPr>
          <w:t>BY-SA</w:t>
        </w:r>
      </w:hyperlink>
      <w:r>
        <w:rPr>
          <w:lang w:val="es-ES_tradnl"/>
        </w:rPr>
        <w:t xml:space="preserve"> – para datos en los que, además de ser atribuidos, habrá que aplicar las mismas condiciones.</w:t>
      </w:r>
    </w:p>
    <w:p w:rsidR="00431F03" w:rsidRDefault="00724E8B">
      <w:pPr>
        <w:pStyle w:val="Prrafodelista"/>
        <w:numPr>
          <w:ilvl w:val="0"/>
          <w:numId w:val="2"/>
        </w:numPr>
        <w:spacing w:before="120"/>
        <w:ind w:left="714" w:hanging="357"/>
        <w:jc w:val="both"/>
      </w:pPr>
      <w:hyperlink r:id="rId13" w:history="1">
        <w:r>
          <w:rPr>
            <w:rStyle w:val="Hipervnculo"/>
            <w:lang w:val="es-ES_tradnl"/>
          </w:rPr>
          <w:t>Open Data Commons</w:t>
        </w:r>
      </w:hyperlink>
      <w:r>
        <w:rPr>
          <w:lang w:val="es-ES_tradnl"/>
        </w:rPr>
        <w:t>, en cualquie</w:t>
      </w:r>
      <w:r>
        <w:rPr>
          <w:lang w:val="es-ES_tradnl"/>
        </w:rPr>
        <w:t>ra de sus variedades:</w:t>
      </w:r>
    </w:p>
    <w:p w:rsidR="00431F03" w:rsidRDefault="00724E8B">
      <w:pPr>
        <w:pStyle w:val="Prrafodelista"/>
        <w:numPr>
          <w:ilvl w:val="1"/>
          <w:numId w:val="2"/>
        </w:numPr>
        <w:spacing w:before="120"/>
        <w:ind w:left="1434" w:hanging="357"/>
        <w:jc w:val="both"/>
      </w:pPr>
      <w:hyperlink r:id="rId14" w:history="1">
        <w:r>
          <w:rPr>
            <w:rStyle w:val="Hipervnculo"/>
            <w:lang w:val="es-ES_tradnl"/>
          </w:rPr>
          <w:t>PDDL</w:t>
        </w:r>
      </w:hyperlink>
      <w:r>
        <w:rPr>
          <w:lang w:val="es-ES_tradnl"/>
        </w:rPr>
        <w:t xml:space="preserve"> – para datos de dominio público y sin restricciones.</w:t>
      </w:r>
    </w:p>
    <w:p w:rsidR="00431F03" w:rsidRDefault="00724E8B">
      <w:pPr>
        <w:pStyle w:val="Prrafodelista"/>
        <w:numPr>
          <w:ilvl w:val="1"/>
          <w:numId w:val="2"/>
        </w:numPr>
        <w:jc w:val="both"/>
      </w:pPr>
      <w:hyperlink r:id="rId15" w:history="1">
        <w:r>
          <w:rPr>
            <w:rStyle w:val="Hipervnculo"/>
            <w:lang w:val="es-ES_tradnl"/>
          </w:rPr>
          <w:t>BY</w:t>
        </w:r>
      </w:hyperlink>
      <w:r>
        <w:rPr>
          <w:lang w:val="es-ES_tradnl"/>
        </w:rPr>
        <w:t xml:space="preserve"> – para datos que deben ser atribuidos a la fuente origina</w:t>
      </w:r>
      <w:r>
        <w:rPr>
          <w:lang w:val="es-ES_tradnl"/>
        </w:rPr>
        <w:t>l.</w:t>
      </w:r>
    </w:p>
    <w:p w:rsidR="00431F03" w:rsidRDefault="00724E8B">
      <w:pPr>
        <w:pStyle w:val="Prrafodelista"/>
        <w:numPr>
          <w:ilvl w:val="1"/>
          <w:numId w:val="2"/>
        </w:numPr>
        <w:jc w:val="both"/>
      </w:pPr>
      <w:hyperlink r:id="rId16" w:history="1">
        <w:r>
          <w:rPr>
            <w:rStyle w:val="Hipervnculo"/>
            <w:lang w:val="es-ES_tradnl"/>
          </w:rPr>
          <w:t>ODbl</w:t>
        </w:r>
      </w:hyperlink>
      <w:r>
        <w:rPr>
          <w:lang w:val="es-ES_tradnl"/>
        </w:rPr>
        <w:t xml:space="preserve"> – para datos en los que, además de ser atribuidos, habrá que aplicar las mismas condiciones.</w:t>
      </w:r>
    </w:p>
    <w:p w:rsidR="00431F03" w:rsidRDefault="00431F03">
      <w:pPr>
        <w:rPr>
          <w:lang w:val="es-ES_tradnl"/>
        </w:rPr>
      </w:pPr>
    </w:p>
    <w:p w:rsidR="00431F03" w:rsidRDefault="00724E8B">
      <w:pPr>
        <w:jc w:val="both"/>
      </w:pPr>
      <w:r>
        <w:rPr>
          <w:lang w:val="es-ES_tradnl"/>
        </w:rPr>
        <w:t xml:space="preserve">No obstante, existen también múltiples casos de </w:t>
      </w:r>
      <w:r>
        <w:rPr>
          <w:b/>
          <w:lang w:val="es-ES_tradnl"/>
        </w:rPr>
        <w:t>licencias personalizadas</w:t>
      </w:r>
      <w:r>
        <w:rPr>
          <w:lang w:val="es-ES_tradnl"/>
        </w:rPr>
        <w:t xml:space="preserve"> con sus propias condic</w:t>
      </w:r>
      <w:r>
        <w:rPr>
          <w:lang w:val="es-ES_tradnl"/>
        </w:rPr>
        <w:t>iones de uso aplicables. Por lo tanto, en caso de tener cualquier duda en cuanto a la licencia aplicable o los términos de uso específicos para un caso concreto, lo más recomendable será consultar primero con los responsables de los datos, puesto que la re</w:t>
      </w:r>
      <w:r>
        <w:rPr>
          <w:lang w:val="es-ES_tradnl"/>
        </w:rPr>
        <w:t xml:space="preserve">utilización de cualquier dato para cuyo uso no estemos autorizados, ya sea implícita o explícitamente, podría conllevar consecuencias legales a posteriori. </w:t>
      </w:r>
    </w:p>
    <w:p w:rsidR="00431F03" w:rsidRDefault="00431F03">
      <w:pPr>
        <w:rPr>
          <w:lang w:val="es-ES_tradnl"/>
        </w:rPr>
      </w:pPr>
    </w:p>
    <w:p w:rsidR="00431F03" w:rsidRDefault="00724E8B">
      <w:pPr>
        <w:jc w:val="both"/>
        <w:rPr>
          <w:lang w:val="es-ES_tradnl"/>
        </w:rPr>
      </w:pPr>
      <w:r>
        <w:rPr>
          <w:lang w:val="es-ES_tradnl"/>
        </w:rPr>
        <w:lastRenderedPageBreak/>
        <w:t>En relación a este último punto, es importante también no asumir que el hecho de que no se encuent</w:t>
      </w:r>
      <w:r>
        <w:rPr>
          <w:lang w:val="es-ES_tradnl"/>
        </w:rPr>
        <w:t>re información sobre la licencia aplicable o las condiciones de reutilización pueda indicar que los datos se pueden reutilizar libremente, ya que los derechos del autor pueden ser aplicables igualmente aunque no se esté indicado de forma explícita.</w:t>
      </w:r>
    </w:p>
    <w:p w:rsidR="00431F03" w:rsidRDefault="00724E8B">
      <w:pPr>
        <w:pStyle w:val="Ttulo2"/>
        <w:rPr>
          <w:lang w:val="es-ES_tradnl"/>
        </w:rPr>
      </w:pPr>
      <w:r>
        <w:rPr>
          <w:lang w:val="es-ES_tradnl"/>
        </w:rPr>
        <w:t>3 - DÓN</w:t>
      </w:r>
      <w:r>
        <w:rPr>
          <w:lang w:val="es-ES_tradnl"/>
        </w:rPr>
        <w:t>DE ENCONTRAR LOS DATOS</w:t>
      </w:r>
    </w:p>
    <w:p w:rsidR="00431F03" w:rsidRDefault="00431F03">
      <w:pPr>
        <w:rPr>
          <w:lang w:val="es-ES_tradnl"/>
        </w:rPr>
      </w:pPr>
    </w:p>
    <w:p w:rsidR="00431F03" w:rsidRDefault="00724E8B">
      <w:pPr>
        <w:jc w:val="both"/>
      </w:pPr>
      <w:r>
        <w:rPr>
          <w:lang w:val="es-ES_tradnl"/>
        </w:rPr>
        <w:t xml:space="preserve">Hoy en día podemos encontrar fácilmente múltiples fuentes de datos abiertos que han sido específicamente diseñadas para facilitar su reutilización a través de lo que se denomina </w:t>
      </w:r>
      <w:r>
        <w:rPr>
          <w:b/>
          <w:bCs/>
          <w:i/>
          <w:lang w:val="es-ES_tradnl"/>
        </w:rPr>
        <w:t>catálogos de datos</w:t>
      </w:r>
      <w:r>
        <w:rPr>
          <w:bCs/>
          <w:lang w:val="es-ES_tradnl"/>
        </w:rPr>
        <w:t xml:space="preserve">. Estos </w:t>
      </w:r>
      <w:r>
        <w:rPr>
          <w:bCs/>
          <w:i/>
          <w:lang w:val="es-ES_tradnl"/>
        </w:rPr>
        <w:t>Catálogos</w:t>
      </w:r>
      <w:r>
        <w:rPr>
          <w:bCs/>
          <w:lang w:val="es-ES_tradnl"/>
        </w:rPr>
        <w:t xml:space="preserve"> no son más que rep</w:t>
      </w:r>
      <w:r>
        <w:rPr>
          <w:bCs/>
          <w:lang w:val="es-ES_tradnl"/>
        </w:rPr>
        <w:t xml:space="preserve">ositorios electrónicos – generalmente en la forma de páginas web - </w:t>
      </w:r>
      <w:r>
        <w:rPr>
          <w:lang w:val="es-ES_tradnl"/>
        </w:rPr>
        <w:t xml:space="preserve">donde se almacenan y administran tanto los datos como algunos </w:t>
      </w:r>
      <w:r>
        <w:rPr>
          <w:i/>
          <w:lang w:val="es-ES_tradnl"/>
        </w:rPr>
        <w:t>metadatos</w:t>
      </w:r>
      <w:r>
        <w:rPr>
          <w:lang w:val="es-ES_tradnl"/>
        </w:rPr>
        <w:t xml:space="preserve"> que contienen información adicional para describirlos.</w:t>
      </w:r>
    </w:p>
    <w:p w:rsidR="00431F03" w:rsidRDefault="00431F03">
      <w:pPr>
        <w:rPr>
          <w:lang w:val="es-ES_tradnl"/>
        </w:rPr>
      </w:pPr>
    </w:p>
    <w:p w:rsidR="00431F03" w:rsidRDefault="00724E8B">
      <w:pPr>
        <w:jc w:val="both"/>
      </w:pPr>
      <w:r>
        <w:rPr>
          <w:lang w:val="es-ES_tradnl"/>
        </w:rPr>
        <w:t>Podemos encontrar catálogos con datos abiertos del sector púb</w:t>
      </w:r>
      <w:r>
        <w:rPr>
          <w:lang w:val="es-ES_tradnl"/>
        </w:rPr>
        <w:t xml:space="preserve">lico en todos los niveles administrativos, ya sea </w:t>
      </w:r>
      <w:r>
        <w:rPr>
          <w:i/>
          <w:lang w:val="es-ES_tradnl"/>
        </w:rPr>
        <w:t>nacional</w:t>
      </w:r>
      <w:r>
        <w:rPr>
          <w:lang w:val="es-ES_tradnl"/>
        </w:rPr>
        <w:t xml:space="preserve">, </w:t>
      </w:r>
      <w:r>
        <w:rPr>
          <w:i/>
          <w:lang w:val="es-ES_tradnl"/>
        </w:rPr>
        <w:t>regional</w:t>
      </w:r>
      <w:r>
        <w:rPr>
          <w:lang w:val="es-ES_tradnl"/>
        </w:rPr>
        <w:t xml:space="preserve"> o </w:t>
      </w:r>
      <w:r>
        <w:rPr>
          <w:i/>
          <w:lang w:val="es-ES_tradnl"/>
        </w:rPr>
        <w:t>local</w:t>
      </w:r>
      <w:r>
        <w:rPr>
          <w:lang w:val="es-ES_tradnl"/>
        </w:rPr>
        <w:t xml:space="preserve">. En los siguientes apartados de esta sección se ofrecen varios ejemplos de catálogos para todos estos niveles. Sin embargo, esta lista no debe considerarse como algo cerrado, ya </w:t>
      </w:r>
      <w:r>
        <w:rPr>
          <w:lang w:val="es-ES_tradnl"/>
        </w:rPr>
        <w:t xml:space="preserve">que el número de fuentes de datos disponibles sigue creciendo con nuevas iniciativas sumándose continuamente. Por otra parte, existen también otros muchos datos que se publican sin formar parte de ningún </w:t>
      </w:r>
      <w:r>
        <w:rPr>
          <w:i/>
          <w:lang w:val="es-ES_tradnl"/>
        </w:rPr>
        <w:t>catálogo</w:t>
      </w:r>
      <w:r>
        <w:rPr>
          <w:lang w:val="es-ES_tradnl"/>
        </w:rPr>
        <w:t>, lo que puede dificultar en parte su locali</w:t>
      </w:r>
      <w:r>
        <w:rPr>
          <w:lang w:val="es-ES_tradnl"/>
        </w:rPr>
        <w:t xml:space="preserve">zación. </w:t>
      </w:r>
    </w:p>
    <w:p w:rsidR="00431F03" w:rsidRDefault="00431F03">
      <w:pPr>
        <w:rPr>
          <w:lang w:val="es-ES_tradnl"/>
        </w:rPr>
      </w:pPr>
    </w:p>
    <w:p w:rsidR="00431F03" w:rsidRDefault="00724E8B">
      <w:pPr>
        <w:jc w:val="both"/>
      </w:pPr>
      <w:r>
        <w:rPr>
          <w:lang w:val="es-ES_tradnl"/>
        </w:rPr>
        <w:t xml:space="preserve">Es importante también señalar que si buscamos datos sobre una temática concreta – por ejemplo </w:t>
      </w:r>
      <w:r>
        <w:rPr>
          <w:i/>
          <w:lang w:val="es-ES_tradnl"/>
        </w:rPr>
        <w:t>educación</w:t>
      </w:r>
      <w:r>
        <w:rPr>
          <w:lang w:val="es-ES_tradnl"/>
        </w:rPr>
        <w:t xml:space="preserve"> o </w:t>
      </w:r>
      <w:r>
        <w:rPr>
          <w:i/>
          <w:lang w:val="es-ES_tradnl"/>
        </w:rPr>
        <w:t>sanidad</w:t>
      </w:r>
      <w:r>
        <w:rPr>
          <w:lang w:val="es-ES_tradnl"/>
        </w:rPr>
        <w:t xml:space="preserve"> – éstos podrían encontrarse dispersos a través de los distintos niveles administrativos, debido a la forma en la que se dividen las </w:t>
      </w:r>
      <w:r>
        <w:rPr>
          <w:lang w:val="es-ES_tradnl"/>
        </w:rPr>
        <w:t xml:space="preserve">competencias y responsabilidades entre dichas administraciones. Para tratar de paliar el problema que esto puede ocasionar a la hora de localizar la información que nos interesa, la tendencia actual es utilizar mecanismos de </w:t>
      </w:r>
      <w:r>
        <w:rPr>
          <w:b/>
          <w:i/>
          <w:lang w:val="es-ES_tradnl"/>
        </w:rPr>
        <w:t>federación</w:t>
      </w:r>
      <w:r>
        <w:rPr>
          <w:lang w:val="es-ES_tradnl"/>
        </w:rPr>
        <w:t xml:space="preserve"> entre los distintos </w:t>
      </w:r>
      <w:r>
        <w:rPr>
          <w:lang w:val="es-ES_tradnl"/>
        </w:rPr>
        <w:t>catálogos de datos, como el que implementa datos.gob.es que actualmente aglutina datos de más de 100 entidades distintas en todos los niveles de la administración. De esta forma podremos contar con un único punto de acceso final a los datos, independientem</w:t>
      </w:r>
      <w:r>
        <w:rPr>
          <w:lang w:val="es-ES_tradnl"/>
        </w:rPr>
        <w:t>ente de cuál sea su origen administrativo.</w:t>
      </w:r>
    </w:p>
    <w:p w:rsidR="00431F03" w:rsidRDefault="00431F03">
      <w:pPr>
        <w:jc w:val="both"/>
        <w:rPr>
          <w:lang w:val="es-ES_tradnl"/>
        </w:rPr>
      </w:pPr>
    </w:p>
    <w:p w:rsidR="00431F03" w:rsidRDefault="00724E8B">
      <w:pPr>
        <w:pStyle w:val="Ttulo3"/>
        <w:rPr>
          <w:lang w:val="es-ES_tradnl"/>
        </w:rPr>
      </w:pPr>
      <w:r>
        <w:rPr>
          <w:lang w:val="es-ES_tradnl"/>
        </w:rPr>
        <w:t>Datos nacionales</w:t>
      </w:r>
    </w:p>
    <w:p w:rsidR="00431F03" w:rsidRDefault="00431F03">
      <w:pPr>
        <w:rPr>
          <w:lang w:val="es-ES_tradnl"/>
        </w:rPr>
      </w:pPr>
    </w:p>
    <w:p w:rsidR="00431F03" w:rsidRDefault="00724E8B">
      <w:pPr>
        <w:jc w:val="both"/>
      </w:pPr>
      <w:r>
        <w:rPr>
          <w:lang w:val="es-ES_tradnl"/>
        </w:rPr>
        <w:t xml:space="preserve">A nivel nacional debemos destacar en primer lugar el propio </w:t>
      </w:r>
      <w:r>
        <w:rPr>
          <w:b/>
          <w:lang w:val="es-ES_tradnl"/>
        </w:rPr>
        <w:t>datos.gob.es</w:t>
      </w:r>
      <w:r>
        <w:rPr>
          <w:lang w:val="es-ES_tradnl"/>
        </w:rPr>
        <w:t>, la iniciativa que organiza y gestiona el </w:t>
      </w:r>
      <w:hyperlink r:id="rId17" w:history="1">
        <w:r>
          <w:rPr>
            <w:rStyle w:val="Hipervnculo"/>
            <w:lang w:val="es-ES_tradnl"/>
          </w:rPr>
          <w:t xml:space="preserve">Catálogo Nacional de </w:t>
        </w:r>
        <w:r>
          <w:rPr>
            <w:rStyle w:val="Hipervnculo"/>
            <w:lang w:val="es-ES_tradnl"/>
          </w:rPr>
          <w:t>Datos</w:t>
        </w:r>
      </w:hyperlink>
      <w:r>
        <w:rPr>
          <w:lang w:val="es-ES_tradnl"/>
        </w:rPr>
        <w:t> del sector público. Pero también cada vez son más los Organismos de la Administración General del Estado que comienzan a publicar sus propios datos para facilitar la reutilización. En la actualidad podemos contar ya con datos procedentes de organismo</w:t>
      </w:r>
      <w:r>
        <w:rPr>
          <w:lang w:val="es-ES_tradnl"/>
        </w:rPr>
        <w:t>s tan diversos como:</w:t>
      </w:r>
    </w:p>
    <w:p w:rsidR="00431F03" w:rsidRDefault="00431F03">
      <w:pPr>
        <w:rPr>
          <w:lang w:val="es-ES_tradnl"/>
        </w:rPr>
      </w:pPr>
    </w:p>
    <w:p w:rsidR="00431F03" w:rsidRDefault="00724E8B">
      <w:pPr>
        <w:pStyle w:val="Prrafodelista"/>
        <w:numPr>
          <w:ilvl w:val="0"/>
          <w:numId w:val="3"/>
        </w:numPr>
      </w:pPr>
      <w:hyperlink r:id="rId18" w:history="1">
        <w:r>
          <w:rPr>
            <w:rStyle w:val="Hipervnculo"/>
            <w:sz w:val="20"/>
            <w:szCs w:val="20"/>
            <w:lang w:val="es-ES_tradnl"/>
          </w:rPr>
          <w:t>Agencia Estatal de l</w:t>
        </w:r>
        <w:r>
          <w:rPr>
            <w:rStyle w:val="Hipervnculo"/>
            <w:sz w:val="20"/>
            <w:szCs w:val="20"/>
            <w:lang w:val="es-ES_tradnl"/>
          </w:rPr>
          <w:t>a Administración Tributaria</w:t>
        </w:r>
      </w:hyperlink>
      <w:r>
        <w:rPr>
          <w:sz w:val="20"/>
          <w:szCs w:val="20"/>
          <w:lang w:val="es-ES_tradnl"/>
        </w:rPr>
        <w:t>.</w:t>
      </w:r>
    </w:p>
    <w:p w:rsidR="00431F03" w:rsidRDefault="00724E8B">
      <w:pPr>
        <w:pStyle w:val="Prrafodelista"/>
        <w:numPr>
          <w:ilvl w:val="0"/>
          <w:numId w:val="3"/>
        </w:numPr>
        <w:spacing w:before="120"/>
        <w:ind w:left="714" w:hanging="357"/>
      </w:pPr>
      <w:hyperlink r:id="rId19" w:history="1">
        <w:r>
          <w:rPr>
            <w:rStyle w:val="Hipervnculo"/>
            <w:sz w:val="20"/>
            <w:szCs w:val="20"/>
            <w:lang w:val="es-ES_tradnl"/>
          </w:rPr>
          <w:t>Agencia Estatal de Evaluación de Políticas Públicas y Calidad de Servicios</w:t>
        </w:r>
      </w:hyperlink>
      <w:r>
        <w:rPr>
          <w:sz w:val="20"/>
          <w:szCs w:val="20"/>
          <w:lang w:val="es-ES_tradnl"/>
        </w:rPr>
        <w:t>.</w:t>
      </w:r>
    </w:p>
    <w:p w:rsidR="00431F03" w:rsidRDefault="00724E8B">
      <w:pPr>
        <w:pStyle w:val="Prrafodelista"/>
        <w:numPr>
          <w:ilvl w:val="0"/>
          <w:numId w:val="3"/>
        </w:numPr>
        <w:spacing w:before="120"/>
        <w:ind w:left="714" w:hanging="357"/>
      </w:pPr>
      <w:hyperlink r:id="rId20" w:history="1">
        <w:r>
          <w:rPr>
            <w:rStyle w:val="Hipervnculo"/>
            <w:sz w:val="20"/>
            <w:szCs w:val="20"/>
            <w:lang w:val="es-ES_tradnl"/>
          </w:rPr>
          <w:t>Autoridad Portuaria de Melilla</w:t>
        </w:r>
      </w:hyperlink>
      <w:r>
        <w:rPr>
          <w:sz w:val="20"/>
          <w:szCs w:val="20"/>
          <w:lang w:val="es-ES_tradnl"/>
        </w:rPr>
        <w:t>.</w:t>
      </w:r>
    </w:p>
    <w:p w:rsidR="00431F03" w:rsidRDefault="00724E8B">
      <w:pPr>
        <w:pStyle w:val="Prrafodelista"/>
        <w:numPr>
          <w:ilvl w:val="0"/>
          <w:numId w:val="3"/>
        </w:numPr>
        <w:spacing w:before="120"/>
        <w:ind w:left="714" w:hanging="357"/>
      </w:pPr>
      <w:hyperlink r:id="rId21" w:history="1">
        <w:r>
          <w:rPr>
            <w:rStyle w:val="Hipervnculo"/>
            <w:sz w:val="20"/>
            <w:szCs w:val="20"/>
            <w:lang w:val="es-ES_tradnl"/>
          </w:rPr>
          <w:t>Biblioteca Nacional de España</w:t>
        </w:r>
      </w:hyperlink>
      <w:r>
        <w:rPr>
          <w:sz w:val="20"/>
          <w:szCs w:val="20"/>
          <w:lang w:val="es-ES_tradnl"/>
        </w:rPr>
        <w:t>.</w:t>
      </w:r>
    </w:p>
    <w:p w:rsidR="00431F03" w:rsidRDefault="00724E8B">
      <w:pPr>
        <w:pStyle w:val="Prrafodelista"/>
        <w:numPr>
          <w:ilvl w:val="0"/>
          <w:numId w:val="3"/>
        </w:numPr>
        <w:spacing w:before="120"/>
        <w:ind w:left="714" w:hanging="357"/>
      </w:pPr>
      <w:hyperlink r:id="rId22" w:history="1">
        <w:r>
          <w:rPr>
            <w:rStyle w:val="Hipervnculo"/>
            <w:sz w:val="20"/>
            <w:szCs w:val="20"/>
            <w:lang w:val="es-ES_tradnl"/>
          </w:rPr>
          <w:t>Centro de Invest</w:t>
        </w:r>
        <w:r>
          <w:rPr>
            <w:rStyle w:val="Hipervnculo"/>
            <w:sz w:val="20"/>
            <w:szCs w:val="20"/>
            <w:lang w:val="es-ES_tradnl"/>
          </w:rPr>
          <w:t>igaciones Energéticas, Medioambientales y Tecnológicas</w:t>
        </w:r>
      </w:hyperlink>
      <w:r>
        <w:rPr>
          <w:sz w:val="20"/>
          <w:szCs w:val="20"/>
          <w:lang w:val="es-ES_tradnl"/>
        </w:rPr>
        <w:t>.</w:t>
      </w:r>
    </w:p>
    <w:p w:rsidR="00431F03" w:rsidRDefault="00724E8B">
      <w:pPr>
        <w:pStyle w:val="Prrafodelista"/>
        <w:numPr>
          <w:ilvl w:val="0"/>
          <w:numId w:val="3"/>
        </w:numPr>
        <w:spacing w:before="120"/>
        <w:ind w:left="714" w:hanging="357"/>
      </w:pPr>
      <w:hyperlink r:id="rId23" w:history="1">
        <w:r>
          <w:rPr>
            <w:rStyle w:val="Hipervnculo"/>
            <w:sz w:val="20"/>
            <w:szCs w:val="20"/>
            <w:lang w:val="es-ES_tradnl"/>
          </w:rPr>
          <w:t>Centro de Investigaciones Sociológicas</w:t>
        </w:r>
      </w:hyperlink>
      <w:r>
        <w:rPr>
          <w:sz w:val="20"/>
          <w:szCs w:val="20"/>
          <w:lang w:val="es-ES_tradnl"/>
        </w:rPr>
        <w:t>.</w:t>
      </w:r>
    </w:p>
    <w:p w:rsidR="00431F03" w:rsidRDefault="00724E8B">
      <w:pPr>
        <w:pStyle w:val="Prrafodelista"/>
        <w:numPr>
          <w:ilvl w:val="0"/>
          <w:numId w:val="3"/>
        </w:numPr>
        <w:spacing w:before="120"/>
        <w:ind w:left="714" w:hanging="357"/>
      </w:pPr>
      <w:hyperlink r:id="rId24" w:history="1">
        <w:r>
          <w:rPr>
            <w:rStyle w:val="Hipervnculo"/>
            <w:sz w:val="20"/>
            <w:szCs w:val="20"/>
            <w:lang w:val="es-ES_tradnl"/>
          </w:rPr>
          <w:t>Centro Nacional</w:t>
        </w:r>
        <w:r>
          <w:rPr>
            <w:rStyle w:val="Hipervnculo"/>
            <w:sz w:val="20"/>
            <w:szCs w:val="20"/>
            <w:lang w:val="es-ES_tradnl"/>
          </w:rPr>
          <w:t xml:space="preserve"> de Información Geográfica</w:t>
        </w:r>
      </w:hyperlink>
      <w:r>
        <w:rPr>
          <w:sz w:val="20"/>
          <w:szCs w:val="20"/>
          <w:lang w:val="es-ES_tradnl"/>
        </w:rPr>
        <w:t>.</w:t>
      </w:r>
    </w:p>
    <w:p w:rsidR="00431F03" w:rsidRDefault="00724E8B">
      <w:pPr>
        <w:pStyle w:val="Prrafodelista"/>
        <w:numPr>
          <w:ilvl w:val="0"/>
          <w:numId w:val="3"/>
        </w:numPr>
        <w:spacing w:before="120"/>
        <w:ind w:left="714" w:hanging="357"/>
      </w:pPr>
      <w:hyperlink r:id="rId25" w:history="1">
        <w:r>
          <w:rPr>
            <w:rStyle w:val="Hipervnculo"/>
            <w:sz w:val="20"/>
            <w:szCs w:val="20"/>
            <w:lang w:val="es-ES_tradnl"/>
          </w:rPr>
          <w:t>Comisión Nacional de los Mercados y la Competencia</w:t>
        </w:r>
      </w:hyperlink>
      <w:r>
        <w:rPr>
          <w:sz w:val="20"/>
          <w:szCs w:val="20"/>
          <w:lang w:val="es-ES_tradnl"/>
        </w:rPr>
        <w:t>.</w:t>
      </w:r>
    </w:p>
    <w:p w:rsidR="00431F03" w:rsidRDefault="00724E8B">
      <w:pPr>
        <w:pStyle w:val="Prrafodelista"/>
        <w:numPr>
          <w:ilvl w:val="0"/>
          <w:numId w:val="3"/>
        </w:numPr>
        <w:spacing w:before="120"/>
        <w:ind w:left="714" w:hanging="357"/>
      </w:pPr>
      <w:hyperlink r:id="rId26" w:history="1">
        <w:r>
          <w:rPr>
            <w:rStyle w:val="Hipervnculo"/>
            <w:sz w:val="20"/>
            <w:szCs w:val="20"/>
            <w:lang w:val="es-ES_tradnl"/>
          </w:rPr>
          <w:t xml:space="preserve">Confederación Hidrográfica </w:t>
        </w:r>
        <w:r>
          <w:rPr>
            <w:rStyle w:val="Hipervnculo"/>
            <w:sz w:val="20"/>
            <w:szCs w:val="20"/>
            <w:lang w:val="es-ES_tradnl"/>
          </w:rPr>
          <w:t>del Júcar</w:t>
        </w:r>
      </w:hyperlink>
      <w:r>
        <w:rPr>
          <w:sz w:val="20"/>
          <w:szCs w:val="20"/>
          <w:lang w:val="es-ES_tradnl"/>
        </w:rPr>
        <w:t>.</w:t>
      </w:r>
    </w:p>
    <w:p w:rsidR="00431F03" w:rsidRDefault="00724E8B">
      <w:pPr>
        <w:pStyle w:val="Prrafodelista"/>
        <w:numPr>
          <w:ilvl w:val="0"/>
          <w:numId w:val="3"/>
        </w:numPr>
        <w:spacing w:before="120"/>
        <w:ind w:left="714" w:hanging="357"/>
      </w:pPr>
      <w:hyperlink r:id="rId27" w:history="1">
        <w:r>
          <w:rPr>
            <w:rStyle w:val="Hipervnculo"/>
            <w:sz w:val="20"/>
            <w:szCs w:val="20"/>
            <w:lang w:val="es-ES_tradnl"/>
          </w:rPr>
          <w:t>Dirección General del Catastro</w:t>
        </w:r>
      </w:hyperlink>
      <w:r>
        <w:rPr>
          <w:sz w:val="20"/>
          <w:szCs w:val="20"/>
          <w:lang w:val="es-ES_tradnl"/>
        </w:rPr>
        <w:t>.</w:t>
      </w:r>
    </w:p>
    <w:p w:rsidR="00431F03" w:rsidRDefault="00724E8B">
      <w:pPr>
        <w:pStyle w:val="Prrafodelista"/>
        <w:numPr>
          <w:ilvl w:val="0"/>
          <w:numId w:val="3"/>
        </w:numPr>
        <w:spacing w:before="120"/>
        <w:ind w:left="714" w:hanging="357"/>
      </w:pPr>
      <w:hyperlink r:id="rId28" w:history="1">
        <w:r>
          <w:rPr>
            <w:rStyle w:val="Hipervnculo"/>
            <w:sz w:val="20"/>
            <w:szCs w:val="20"/>
            <w:lang w:val="es-ES_tradnl"/>
          </w:rPr>
          <w:t>Entidad Pública Empresarial RED.ES</w:t>
        </w:r>
      </w:hyperlink>
      <w:r>
        <w:rPr>
          <w:sz w:val="20"/>
          <w:szCs w:val="20"/>
          <w:lang w:val="es-ES_tradnl"/>
        </w:rPr>
        <w:t>.</w:t>
      </w:r>
    </w:p>
    <w:p w:rsidR="00431F03" w:rsidRDefault="00724E8B">
      <w:pPr>
        <w:pStyle w:val="Prrafodelista"/>
        <w:numPr>
          <w:ilvl w:val="0"/>
          <w:numId w:val="3"/>
        </w:numPr>
        <w:spacing w:before="120"/>
        <w:ind w:left="714" w:hanging="357"/>
      </w:pPr>
      <w:hyperlink r:id="rId29" w:history="1">
        <w:r>
          <w:rPr>
            <w:rStyle w:val="Hipervnculo"/>
            <w:sz w:val="20"/>
            <w:szCs w:val="20"/>
            <w:lang w:val="es-ES_tradnl"/>
          </w:rPr>
          <w:t>Fondo Español de Garantía Agraria</w:t>
        </w:r>
      </w:hyperlink>
      <w:r>
        <w:rPr>
          <w:sz w:val="20"/>
          <w:szCs w:val="20"/>
          <w:lang w:val="es-ES_tradnl"/>
        </w:rPr>
        <w:t>.</w:t>
      </w:r>
    </w:p>
    <w:p w:rsidR="00431F03" w:rsidRDefault="00724E8B">
      <w:pPr>
        <w:pStyle w:val="Prrafodelista"/>
        <w:numPr>
          <w:ilvl w:val="0"/>
          <w:numId w:val="3"/>
        </w:numPr>
        <w:spacing w:before="120"/>
        <w:ind w:left="714" w:hanging="357"/>
      </w:pPr>
      <w:hyperlink r:id="rId30" w:history="1">
        <w:r>
          <w:rPr>
            <w:rStyle w:val="Hipervnculo"/>
            <w:sz w:val="20"/>
            <w:szCs w:val="20"/>
            <w:lang w:val="es-ES_tradnl"/>
          </w:rPr>
          <w:t>Fondo de Garantía Salarial</w:t>
        </w:r>
      </w:hyperlink>
      <w:r>
        <w:rPr>
          <w:sz w:val="20"/>
          <w:szCs w:val="20"/>
          <w:lang w:val="es-ES_tradnl"/>
        </w:rPr>
        <w:t>.</w:t>
      </w:r>
    </w:p>
    <w:p w:rsidR="00431F03" w:rsidRDefault="00724E8B">
      <w:pPr>
        <w:pStyle w:val="Prrafodelista"/>
        <w:numPr>
          <w:ilvl w:val="0"/>
          <w:numId w:val="3"/>
        </w:numPr>
        <w:spacing w:before="120"/>
        <w:ind w:left="714" w:hanging="357"/>
      </w:pPr>
      <w:hyperlink r:id="rId31" w:history="1">
        <w:r>
          <w:rPr>
            <w:rStyle w:val="Hipervnculo"/>
            <w:sz w:val="20"/>
            <w:szCs w:val="20"/>
            <w:lang w:val="es-ES_tradnl"/>
          </w:rPr>
          <w:t>Fundación Española par</w:t>
        </w:r>
        <w:r>
          <w:rPr>
            <w:rStyle w:val="Hipervnculo"/>
            <w:sz w:val="20"/>
            <w:szCs w:val="20"/>
            <w:lang w:val="es-ES_tradnl"/>
          </w:rPr>
          <w:t>a la Ciencia y la Tecnología</w:t>
        </w:r>
      </w:hyperlink>
      <w:r>
        <w:rPr>
          <w:sz w:val="20"/>
          <w:szCs w:val="20"/>
          <w:lang w:val="es-ES_tradnl"/>
        </w:rPr>
        <w:t>.</w:t>
      </w:r>
    </w:p>
    <w:p w:rsidR="00431F03" w:rsidRDefault="00724E8B">
      <w:pPr>
        <w:pStyle w:val="Prrafodelista"/>
        <w:numPr>
          <w:ilvl w:val="0"/>
          <w:numId w:val="3"/>
        </w:numPr>
        <w:spacing w:before="120"/>
        <w:ind w:left="714" w:hanging="357"/>
      </w:pPr>
      <w:hyperlink r:id="rId32" w:history="1">
        <w:r>
          <w:rPr>
            <w:rStyle w:val="Hipervnculo"/>
            <w:sz w:val="20"/>
            <w:szCs w:val="20"/>
            <w:lang w:val="es-ES_tradnl"/>
          </w:rPr>
          <w:t>Fundación Pluralismo y Convivencia</w:t>
        </w:r>
      </w:hyperlink>
      <w:r>
        <w:rPr>
          <w:sz w:val="20"/>
          <w:szCs w:val="20"/>
          <w:lang w:val="es-ES_tradnl"/>
        </w:rPr>
        <w:t>.</w:t>
      </w:r>
    </w:p>
    <w:p w:rsidR="00431F03" w:rsidRDefault="00724E8B">
      <w:pPr>
        <w:pStyle w:val="Prrafodelista"/>
        <w:numPr>
          <w:ilvl w:val="0"/>
          <w:numId w:val="3"/>
        </w:numPr>
        <w:spacing w:before="120"/>
        <w:ind w:left="714" w:hanging="357"/>
      </w:pPr>
      <w:hyperlink r:id="rId33" w:history="1">
        <w:r>
          <w:rPr>
            <w:rStyle w:val="Hipervnculo"/>
            <w:sz w:val="20"/>
            <w:szCs w:val="20"/>
            <w:lang w:val="es-ES_tradnl"/>
          </w:rPr>
          <w:t>Instituto Nacional de Administración Pública</w:t>
        </w:r>
      </w:hyperlink>
      <w:r>
        <w:rPr>
          <w:sz w:val="20"/>
          <w:szCs w:val="20"/>
          <w:lang w:val="es-ES_tradnl"/>
        </w:rPr>
        <w:t>.</w:t>
      </w:r>
    </w:p>
    <w:p w:rsidR="00431F03" w:rsidRDefault="00724E8B">
      <w:pPr>
        <w:pStyle w:val="Prrafodelista"/>
        <w:numPr>
          <w:ilvl w:val="0"/>
          <w:numId w:val="3"/>
        </w:numPr>
        <w:spacing w:before="120"/>
        <w:ind w:left="714" w:hanging="357"/>
      </w:pPr>
      <w:hyperlink r:id="rId34" w:history="1">
        <w:r>
          <w:rPr>
            <w:rStyle w:val="Hipervnculo"/>
            <w:sz w:val="20"/>
            <w:szCs w:val="20"/>
            <w:lang w:val="es-ES_tradnl"/>
          </w:rPr>
          <w:t>Instituto Nacional de Estadística</w:t>
        </w:r>
      </w:hyperlink>
      <w:r>
        <w:rPr>
          <w:sz w:val="20"/>
          <w:szCs w:val="20"/>
          <w:lang w:val="es-ES_tradnl"/>
        </w:rPr>
        <w:t>.</w:t>
      </w:r>
    </w:p>
    <w:p w:rsidR="00431F03" w:rsidRDefault="00724E8B">
      <w:pPr>
        <w:pStyle w:val="Prrafodelista"/>
        <w:numPr>
          <w:ilvl w:val="0"/>
          <w:numId w:val="3"/>
        </w:numPr>
        <w:spacing w:before="120"/>
        <w:ind w:left="714" w:hanging="357"/>
      </w:pPr>
      <w:hyperlink r:id="rId35" w:history="1">
        <w:r>
          <w:rPr>
            <w:rStyle w:val="Hipervnculo"/>
            <w:sz w:val="20"/>
            <w:szCs w:val="20"/>
            <w:lang w:val="es-ES_tradnl"/>
          </w:rPr>
          <w:t>Instituto de Mayores y Servicios Sociales</w:t>
        </w:r>
      </w:hyperlink>
      <w:r>
        <w:rPr>
          <w:sz w:val="20"/>
          <w:szCs w:val="20"/>
          <w:lang w:val="es-ES_tradnl"/>
        </w:rPr>
        <w:t>.</w:t>
      </w:r>
    </w:p>
    <w:p w:rsidR="00431F03" w:rsidRDefault="00724E8B">
      <w:pPr>
        <w:pStyle w:val="Prrafodelista"/>
        <w:numPr>
          <w:ilvl w:val="0"/>
          <w:numId w:val="3"/>
        </w:numPr>
        <w:spacing w:before="120"/>
        <w:ind w:left="714" w:hanging="357"/>
      </w:pPr>
      <w:hyperlink r:id="rId36" w:history="1">
        <w:r>
          <w:rPr>
            <w:rStyle w:val="Hipervnculo"/>
            <w:sz w:val="20"/>
            <w:szCs w:val="20"/>
            <w:lang w:val="es-ES_tradnl"/>
          </w:rPr>
          <w:t>Instituto de Turismo de España</w:t>
        </w:r>
      </w:hyperlink>
      <w:r>
        <w:rPr>
          <w:sz w:val="20"/>
          <w:szCs w:val="20"/>
          <w:lang w:val="es-ES_tradnl"/>
        </w:rPr>
        <w:t>.</w:t>
      </w:r>
    </w:p>
    <w:p w:rsidR="00431F03" w:rsidRDefault="00724E8B">
      <w:pPr>
        <w:pStyle w:val="Prrafodelista"/>
        <w:numPr>
          <w:ilvl w:val="0"/>
          <w:numId w:val="3"/>
        </w:numPr>
        <w:spacing w:before="120"/>
        <w:ind w:left="714" w:hanging="357"/>
      </w:pPr>
      <w:hyperlink r:id="rId37" w:history="1">
        <w:r>
          <w:rPr>
            <w:rStyle w:val="Hipervnculo"/>
            <w:sz w:val="20"/>
            <w:szCs w:val="20"/>
            <w:lang w:val="es-ES_tradnl"/>
          </w:rPr>
          <w:t>Ministerio de Asuntos Exteriores y Cooperación</w:t>
        </w:r>
      </w:hyperlink>
      <w:r>
        <w:rPr>
          <w:sz w:val="20"/>
          <w:szCs w:val="20"/>
          <w:lang w:val="es-ES_tradnl"/>
        </w:rPr>
        <w:t>.</w:t>
      </w:r>
    </w:p>
    <w:p w:rsidR="00431F03" w:rsidRDefault="00724E8B">
      <w:pPr>
        <w:pStyle w:val="Prrafodelista"/>
        <w:numPr>
          <w:ilvl w:val="0"/>
          <w:numId w:val="3"/>
        </w:numPr>
        <w:spacing w:before="120"/>
        <w:ind w:left="714" w:hanging="357"/>
      </w:pPr>
      <w:hyperlink r:id="rId38" w:history="1">
        <w:r>
          <w:rPr>
            <w:rStyle w:val="Hipervnculo"/>
            <w:sz w:val="20"/>
            <w:szCs w:val="20"/>
            <w:lang w:val="es-ES_tradnl"/>
          </w:rPr>
          <w:t>Ministerio de Economía y Competitividad</w:t>
        </w:r>
      </w:hyperlink>
      <w:r>
        <w:rPr>
          <w:sz w:val="20"/>
          <w:szCs w:val="20"/>
          <w:lang w:val="es-ES_tradnl"/>
        </w:rPr>
        <w:t>.</w:t>
      </w:r>
    </w:p>
    <w:p w:rsidR="00431F03" w:rsidRDefault="00724E8B">
      <w:pPr>
        <w:pStyle w:val="Prrafodelista"/>
        <w:numPr>
          <w:ilvl w:val="0"/>
          <w:numId w:val="3"/>
        </w:numPr>
        <w:spacing w:before="120"/>
        <w:ind w:left="714" w:hanging="357"/>
      </w:pPr>
      <w:hyperlink r:id="rId39" w:history="1">
        <w:r>
          <w:rPr>
            <w:rStyle w:val="Hipervnculo"/>
            <w:sz w:val="20"/>
            <w:szCs w:val="20"/>
            <w:lang w:val="es-ES_tradnl"/>
          </w:rPr>
          <w:t>Mini</w:t>
        </w:r>
        <w:r>
          <w:rPr>
            <w:rStyle w:val="Hipervnculo"/>
            <w:sz w:val="20"/>
            <w:szCs w:val="20"/>
            <w:lang w:val="es-ES_tradnl"/>
          </w:rPr>
          <w:t>sterio de Industria, Energía y Turismo</w:t>
        </w:r>
      </w:hyperlink>
      <w:r>
        <w:rPr>
          <w:sz w:val="20"/>
          <w:szCs w:val="20"/>
          <w:lang w:val="es-ES_tradnl"/>
        </w:rPr>
        <w:t>.</w:t>
      </w:r>
    </w:p>
    <w:p w:rsidR="00431F03" w:rsidRDefault="00724E8B">
      <w:pPr>
        <w:pStyle w:val="Prrafodelista"/>
        <w:numPr>
          <w:ilvl w:val="0"/>
          <w:numId w:val="3"/>
        </w:numPr>
        <w:spacing w:before="120"/>
        <w:ind w:left="714" w:hanging="357"/>
      </w:pPr>
      <w:hyperlink r:id="rId40" w:history="1">
        <w:r>
          <w:rPr>
            <w:rStyle w:val="Hipervnculo"/>
            <w:sz w:val="20"/>
            <w:szCs w:val="20"/>
            <w:lang w:val="es-ES_tradnl"/>
          </w:rPr>
          <w:t>Ministerio de Justicia</w:t>
        </w:r>
      </w:hyperlink>
      <w:r>
        <w:rPr>
          <w:sz w:val="20"/>
          <w:szCs w:val="20"/>
          <w:lang w:val="es-ES_tradnl"/>
        </w:rPr>
        <w:t>.</w:t>
      </w:r>
    </w:p>
    <w:p w:rsidR="00431F03" w:rsidRDefault="00724E8B">
      <w:pPr>
        <w:pStyle w:val="Prrafodelista"/>
        <w:numPr>
          <w:ilvl w:val="0"/>
          <w:numId w:val="3"/>
        </w:numPr>
        <w:spacing w:before="120"/>
        <w:ind w:left="714" w:hanging="357"/>
      </w:pPr>
      <w:hyperlink r:id="rId41" w:history="1">
        <w:r>
          <w:rPr>
            <w:rStyle w:val="Hipervnculo"/>
            <w:sz w:val="20"/>
            <w:szCs w:val="20"/>
            <w:lang w:val="es-ES_tradnl"/>
          </w:rPr>
          <w:t>Ministerio de la Presidencia</w:t>
        </w:r>
      </w:hyperlink>
      <w:r>
        <w:rPr>
          <w:sz w:val="20"/>
          <w:szCs w:val="20"/>
          <w:lang w:val="es-ES_tradnl"/>
        </w:rPr>
        <w:t>.</w:t>
      </w:r>
    </w:p>
    <w:p w:rsidR="00431F03" w:rsidRDefault="00724E8B">
      <w:pPr>
        <w:pStyle w:val="Prrafodelista"/>
        <w:numPr>
          <w:ilvl w:val="0"/>
          <w:numId w:val="3"/>
        </w:numPr>
        <w:spacing w:before="120"/>
        <w:ind w:left="714" w:hanging="357"/>
      </w:pPr>
      <w:hyperlink r:id="rId42" w:history="1">
        <w:r>
          <w:rPr>
            <w:rStyle w:val="Hipervnculo"/>
            <w:sz w:val="20"/>
            <w:szCs w:val="20"/>
            <w:lang w:val="es-ES_tradnl"/>
          </w:rPr>
          <w:t>Ministerio del Interior</w:t>
        </w:r>
      </w:hyperlink>
      <w:r>
        <w:rPr>
          <w:sz w:val="20"/>
          <w:szCs w:val="20"/>
          <w:lang w:val="es-ES_tradnl"/>
        </w:rPr>
        <w:t>.</w:t>
      </w:r>
    </w:p>
    <w:p w:rsidR="00431F03" w:rsidRDefault="00724E8B">
      <w:pPr>
        <w:pStyle w:val="Prrafodelista"/>
        <w:numPr>
          <w:ilvl w:val="0"/>
          <w:numId w:val="3"/>
        </w:numPr>
        <w:spacing w:before="120"/>
        <w:ind w:left="714" w:hanging="357"/>
      </w:pPr>
      <w:hyperlink r:id="rId43" w:history="1">
        <w:r>
          <w:rPr>
            <w:rStyle w:val="Hipervnculo"/>
            <w:sz w:val="20"/>
            <w:szCs w:val="20"/>
            <w:lang w:val="es-ES_tradnl"/>
          </w:rPr>
          <w:t>Secretaría de Estado de la Seguridad Social</w:t>
        </w:r>
      </w:hyperlink>
      <w:r>
        <w:rPr>
          <w:sz w:val="20"/>
          <w:szCs w:val="20"/>
          <w:lang w:val="es-ES_tradnl"/>
        </w:rPr>
        <w:t>.</w:t>
      </w:r>
    </w:p>
    <w:p w:rsidR="00431F03" w:rsidRDefault="00724E8B">
      <w:pPr>
        <w:pStyle w:val="Prrafodelista"/>
        <w:numPr>
          <w:ilvl w:val="0"/>
          <w:numId w:val="3"/>
        </w:numPr>
        <w:spacing w:before="120"/>
        <w:ind w:left="714" w:hanging="357"/>
      </w:pPr>
      <w:hyperlink r:id="rId44" w:history="1">
        <w:r>
          <w:rPr>
            <w:rStyle w:val="Hipervnculo"/>
            <w:sz w:val="20"/>
            <w:szCs w:val="20"/>
            <w:lang w:val="es-ES_tradnl"/>
          </w:rPr>
          <w:t>Servicio Público de Empleo Estatal</w:t>
        </w:r>
      </w:hyperlink>
      <w:r>
        <w:rPr>
          <w:sz w:val="20"/>
          <w:szCs w:val="20"/>
          <w:lang w:val="es-ES_tradnl"/>
        </w:rPr>
        <w:t>.</w:t>
      </w:r>
    </w:p>
    <w:p w:rsidR="00431F03" w:rsidRDefault="00724E8B">
      <w:pPr>
        <w:pStyle w:val="Prrafodelista"/>
        <w:numPr>
          <w:ilvl w:val="0"/>
          <w:numId w:val="3"/>
        </w:numPr>
        <w:spacing w:before="120"/>
        <w:ind w:left="714" w:hanging="357"/>
      </w:pPr>
      <w:hyperlink r:id="rId45" w:history="1">
        <w:r>
          <w:rPr>
            <w:rStyle w:val="Hipervnculo"/>
            <w:sz w:val="20"/>
            <w:szCs w:val="20"/>
            <w:lang w:val="es-ES_tradnl"/>
          </w:rPr>
          <w:t>Sociedad Estatal de Participaciones Industriales</w:t>
        </w:r>
      </w:hyperlink>
      <w:r>
        <w:rPr>
          <w:sz w:val="20"/>
          <w:szCs w:val="20"/>
          <w:lang w:val="es-ES_tradnl"/>
        </w:rPr>
        <w:t>.</w:t>
      </w:r>
    </w:p>
    <w:p w:rsidR="00431F03" w:rsidRDefault="00724E8B">
      <w:pPr>
        <w:pStyle w:val="Prrafodelista"/>
        <w:numPr>
          <w:ilvl w:val="0"/>
          <w:numId w:val="3"/>
        </w:numPr>
        <w:spacing w:before="120"/>
        <w:ind w:left="714" w:hanging="357"/>
      </w:pPr>
      <w:hyperlink r:id="rId46" w:history="1">
        <w:r>
          <w:rPr>
            <w:rStyle w:val="Hipervnculo"/>
            <w:sz w:val="20"/>
            <w:szCs w:val="20"/>
            <w:lang w:val="es-ES_tradnl"/>
          </w:rPr>
          <w:t>Oficina Española de Patentes y Marcas</w:t>
        </w:r>
      </w:hyperlink>
      <w:r>
        <w:rPr>
          <w:sz w:val="20"/>
          <w:szCs w:val="20"/>
          <w:lang w:val="es-ES_tradnl"/>
        </w:rPr>
        <w:t>.</w:t>
      </w:r>
    </w:p>
    <w:p w:rsidR="00431F03" w:rsidRDefault="00431F03">
      <w:pPr>
        <w:ind w:left="360"/>
        <w:rPr>
          <w:lang w:val="es-ES_tradnl"/>
        </w:rPr>
      </w:pPr>
    </w:p>
    <w:p w:rsidR="00431F03" w:rsidRDefault="00724E8B">
      <w:pPr>
        <w:pStyle w:val="Ttulo3"/>
        <w:rPr>
          <w:lang w:val="es-ES_tradnl"/>
        </w:rPr>
      </w:pPr>
      <w:r>
        <w:rPr>
          <w:lang w:val="es-ES_tradnl"/>
        </w:rPr>
        <w:t>Datos regionales</w:t>
      </w:r>
    </w:p>
    <w:p w:rsidR="00431F03" w:rsidRDefault="00431F03">
      <w:pPr>
        <w:rPr>
          <w:lang w:val="es-ES"/>
        </w:rPr>
      </w:pPr>
    </w:p>
    <w:p w:rsidR="00431F03" w:rsidRDefault="00724E8B">
      <w:pPr>
        <w:jc w:val="both"/>
        <w:rPr>
          <w:lang w:val="es-ES"/>
        </w:rPr>
      </w:pPr>
      <w:r>
        <w:rPr>
          <w:lang w:val="es-ES"/>
        </w:rPr>
        <w:t xml:space="preserve">A nivel regional, son </w:t>
      </w:r>
      <w:r>
        <w:rPr>
          <w:lang w:val="es-ES"/>
        </w:rPr>
        <w:t>ya mayoría las Comunidades Autónomas que cuentan con su propia iniciativa de datos abiertos y el correspondiente catálogo desde el cuál podremos acceder fácilmente a los mismos:</w:t>
      </w:r>
    </w:p>
    <w:p w:rsidR="00431F03" w:rsidRDefault="00431F03">
      <w:pPr>
        <w:rPr>
          <w:lang w:val="es-ES"/>
        </w:rPr>
      </w:pPr>
    </w:p>
    <w:p w:rsidR="00000000" w:rsidRDefault="00724E8B">
      <w:pPr>
        <w:sectPr w:rsidR="00000000">
          <w:headerReference w:type="default" r:id="rId47"/>
          <w:pgSz w:w="11900" w:h="16840"/>
          <w:pgMar w:top="1418" w:right="1474" w:bottom="1361" w:left="1474" w:header="709" w:footer="709" w:gutter="0"/>
          <w:cols w:space="720"/>
        </w:sectPr>
      </w:pPr>
    </w:p>
    <w:p w:rsidR="00431F03" w:rsidRDefault="00724E8B">
      <w:pPr>
        <w:numPr>
          <w:ilvl w:val="0"/>
          <w:numId w:val="4"/>
        </w:numPr>
        <w:ind w:left="714" w:hanging="357"/>
      </w:pPr>
      <w:hyperlink r:id="rId48" w:history="1">
        <w:r>
          <w:rPr>
            <w:rStyle w:val="Hipervnculo"/>
            <w:sz w:val="20"/>
            <w:szCs w:val="20"/>
            <w:lang w:val="es-ES_tradnl"/>
          </w:rPr>
          <w:t>An</w:t>
        </w:r>
        <w:r>
          <w:rPr>
            <w:rStyle w:val="Hipervnculo"/>
            <w:sz w:val="20"/>
            <w:szCs w:val="20"/>
            <w:lang w:val="es-ES_tradnl"/>
          </w:rPr>
          <w:t>dalucía</w:t>
        </w:r>
      </w:hyperlink>
    </w:p>
    <w:p w:rsidR="00431F03" w:rsidRDefault="00724E8B">
      <w:pPr>
        <w:numPr>
          <w:ilvl w:val="0"/>
          <w:numId w:val="4"/>
        </w:numPr>
        <w:spacing w:before="120"/>
        <w:ind w:left="714" w:hanging="357"/>
      </w:pPr>
      <w:hyperlink r:id="rId49" w:history="1">
        <w:r>
          <w:rPr>
            <w:rStyle w:val="Hipervnculo"/>
            <w:sz w:val="20"/>
            <w:szCs w:val="20"/>
            <w:lang w:val="es-ES_tradnl"/>
          </w:rPr>
          <w:t>Aragón</w:t>
        </w:r>
      </w:hyperlink>
      <w:r>
        <w:rPr>
          <w:sz w:val="20"/>
          <w:szCs w:val="20"/>
          <w:lang w:val="es-ES_tradnl"/>
        </w:rPr>
        <w:t xml:space="preserve"> </w:t>
      </w:r>
    </w:p>
    <w:p w:rsidR="00431F03" w:rsidRDefault="00724E8B">
      <w:pPr>
        <w:numPr>
          <w:ilvl w:val="0"/>
          <w:numId w:val="4"/>
        </w:numPr>
        <w:spacing w:before="120"/>
        <w:ind w:left="714" w:hanging="357"/>
      </w:pPr>
      <w:hyperlink r:id="rId50" w:history="1">
        <w:r>
          <w:rPr>
            <w:rStyle w:val="Hipervnculo"/>
            <w:sz w:val="20"/>
            <w:szCs w:val="20"/>
            <w:lang w:val="es-ES_tradnl"/>
          </w:rPr>
          <w:t>Baleares</w:t>
        </w:r>
      </w:hyperlink>
      <w:r>
        <w:rPr>
          <w:sz w:val="20"/>
          <w:szCs w:val="20"/>
          <w:lang w:val="es-ES_tradnl"/>
        </w:rPr>
        <w:t xml:space="preserve"> </w:t>
      </w:r>
    </w:p>
    <w:p w:rsidR="00431F03" w:rsidRDefault="00724E8B">
      <w:pPr>
        <w:numPr>
          <w:ilvl w:val="0"/>
          <w:numId w:val="4"/>
        </w:numPr>
        <w:spacing w:before="120"/>
        <w:ind w:left="714" w:hanging="357"/>
      </w:pPr>
      <w:hyperlink r:id="rId51" w:history="1">
        <w:r>
          <w:rPr>
            <w:rStyle w:val="Hipervnculo"/>
            <w:sz w:val="20"/>
            <w:szCs w:val="20"/>
            <w:lang w:val="es-ES_tradnl"/>
          </w:rPr>
          <w:t>Castilla La Mancha</w:t>
        </w:r>
      </w:hyperlink>
    </w:p>
    <w:p w:rsidR="00431F03" w:rsidRDefault="00724E8B">
      <w:pPr>
        <w:numPr>
          <w:ilvl w:val="0"/>
          <w:numId w:val="4"/>
        </w:numPr>
        <w:spacing w:before="120"/>
        <w:ind w:left="714" w:hanging="357"/>
      </w:pPr>
      <w:hyperlink r:id="rId52" w:history="1">
        <w:r>
          <w:rPr>
            <w:rStyle w:val="Hipervnculo"/>
            <w:sz w:val="20"/>
            <w:szCs w:val="20"/>
            <w:lang w:val="es-ES_tradnl"/>
          </w:rPr>
          <w:t>Castilla y León</w:t>
        </w:r>
      </w:hyperlink>
    </w:p>
    <w:p w:rsidR="00431F03" w:rsidRDefault="00724E8B">
      <w:pPr>
        <w:numPr>
          <w:ilvl w:val="0"/>
          <w:numId w:val="4"/>
        </w:numPr>
        <w:spacing w:before="120"/>
        <w:ind w:left="714" w:hanging="357"/>
      </w:pPr>
      <w:hyperlink r:id="rId53" w:history="1">
        <w:r>
          <w:rPr>
            <w:rStyle w:val="Hipervnculo"/>
            <w:sz w:val="20"/>
            <w:szCs w:val="20"/>
            <w:lang w:val="es-ES_tradnl"/>
          </w:rPr>
          <w:t>Cataluña</w:t>
        </w:r>
      </w:hyperlink>
    </w:p>
    <w:p w:rsidR="00431F03" w:rsidRDefault="00724E8B">
      <w:pPr>
        <w:numPr>
          <w:ilvl w:val="0"/>
          <w:numId w:val="4"/>
        </w:numPr>
        <w:spacing w:before="120"/>
        <w:ind w:left="714" w:hanging="357"/>
      </w:pPr>
      <w:hyperlink r:id="rId54" w:history="1">
        <w:r>
          <w:rPr>
            <w:rStyle w:val="Hipervnculo"/>
            <w:sz w:val="20"/>
            <w:szCs w:val="20"/>
            <w:lang w:val="es-ES_tradnl"/>
          </w:rPr>
          <w:t>Euskadi</w:t>
        </w:r>
      </w:hyperlink>
    </w:p>
    <w:p w:rsidR="00431F03" w:rsidRDefault="00724E8B">
      <w:pPr>
        <w:numPr>
          <w:ilvl w:val="0"/>
          <w:numId w:val="4"/>
        </w:numPr>
        <w:spacing w:before="120"/>
        <w:ind w:left="714" w:hanging="357"/>
      </w:pPr>
      <w:hyperlink r:id="rId55" w:history="1">
        <w:r>
          <w:rPr>
            <w:rStyle w:val="Hipervnculo"/>
            <w:sz w:val="20"/>
            <w:szCs w:val="20"/>
            <w:lang w:val="es-ES_tradnl"/>
          </w:rPr>
          <w:t>Extremadura</w:t>
        </w:r>
      </w:hyperlink>
    </w:p>
    <w:p w:rsidR="00431F03" w:rsidRDefault="00724E8B">
      <w:pPr>
        <w:numPr>
          <w:ilvl w:val="0"/>
          <w:numId w:val="4"/>
        </w:numPr>
        <w:spacing w:before="120"/>
        <w:ind w:left="714" w:hanging="357"/>
      </w:pPr>
      <w:hyperlink r:id="rId56" w:history="1">
        <w:r>
          <w:rPr>
            <w:rStyle w:val="Hipervnculo"/>
            <w:sz w:val="20"/>
            <w:szCs w:val="20"/>
            <w:lang w:val="es-ES_tradnl"/>
          </w:rPr>
          <w:t>Galicia</w:t>
        </w:r>
      </w:hyperlink>
      <w:r>
        <w:rPr>
          <w:sz w:val="20"/>
          <w:szCs w:val="20"/>
          <w:lang w:val="es-ES_tradnl"/>
        </w:rPr>
        <w:t xml:space="preserve"> </w:t>
      </w:r>
    </w:p>
    <w:p w:rsidR="00431F03" w:rsidRDefault="00724E8B">
      <w:pPr>
        <w:numPr>
          <w:ilvl w:val="0"/>
          <w:numId w:val="4"/>
        </w:numPr>
        <w:spacing w:before="120"/>
        <w:ind w:left="714" w:hanging="357"/>
      </w:pPr>
      <w:hyperlink r:id="rId57" w:history="1">
        <w:r>
          <w:rPr>
            <w:rStyle w:val="Hipervnculo"/>
            <w:sz w:val="20"/>
            <w:szCs w:val="20"/>
            <w:lang w:val="es-ES_tradnl"/>
          </w:rPr>
          <w:t>La Rioja</w:t>
        </w:r>
      </w:hyperlink>
    </w:p>
    <w:p w:rsidR="00431F03" w:rsidRDefault="00724E8B">
      <w:pPr>
        <w:numPr>
          <w:ilvl w:val="0"/>
          <w:numId w:val="4"/>
        </w:numPr>
        <w:spacing w:before="120"/>
        <w:ind w:left="714" w:hanging="357"/>
      </w:pPr>
      <w:hyperlink r:id="rId58" w:history="1">
        <w:r>
          <w:rPr>
            <w:rStyle w:val="Hipervnculo"/>
            <w:sz w:val="20"/>
            <w:szCs w:val="20"/>
            <w:lang w:val="es-ES_tradnl"/>
          </w:rPr>
          <w:t>Navarra</w:t>
        </w:r>
      </w:hyperlink>
    </w:p>
    <w:p w:rsidR="00000000" w:rsidRDefault="00724E8B">
      <w:pPr>
        <w:sectPr w:rsidR="00000000">
          <w:type w:val="continuous"/>
          <w:pgSz w:w="11900" w:h="16840"/>
          <w:pgMar w:top="1418" w:right="1474" w:bottom="1361" w:left="1474" w:header="709" w:footer="709" w:gutter="0"/>
          <w:cols w:num="2" w:space="709"/>
        </w:sectPr>
      </w:pPr>
    </w:p>
    <w:p w:rsidR="00431F03" w:rsidRDefault="00431F03">
      <w:pPr>
        <w:ind w:left="720"/>
        <w:rPr>
          <w:lang w:val="es-ES_tradnl"/>
        </w:rPr>
      </w:pPr>
    </w:p>
    <w:p w:rsidR="00431F03" w:rsidRDefault="00431F03">
      <w:pPr>
        <w:jc w:val="both"/>
        <w:rPr>
          <w:lang w:val="es-ES_tradnl"/>
        </w:rPr>
      </w:pPr>
    </w:p>
    <w:p w:rsidR="00431F03" w:rsidRDefault="00431F03">
      <w:pPr>
        <w:jc w:val="both"/>
        <w:rPr>
          <w:lang w:val="es-ES_tradnl"/>
        </w:rPr>
      </w:pPr>
    </w:p>
    <w:p w:rsidR="00431F03" w:rsidRDefault="00431F03">
      <w:pPr>
        <w:jc w:val="both"/>
        <w:rPr>
          <w:lang w:val="es-ES_tradnl"/>
        </w:rPr>
      </w:pPr>
    </w:p>
    <w:p w:rsidR="00431F03" w:rsidRDefault="00724E8B">
      <w:pPr>
        <w:jc w:val="both"/>
        <w:rPr>
          <w:lang w:val="es-ES_tradnl"/>
        </w:rPr>
      </w:pPr>
      <w:r>
        <w:rPr>
          <w:lang w:val="es-ES_tradnl"/>
        </w:rPr>
        <w:t xml:space="preserve">Por otro lado, las Universidades se están sumando también a la apertura de datos, ampliando </w:t>
      </w:r>
      <w:r>
        <w:rPr>
          <w:lang w:val="es-ES_tradnl"/>
        </w:rPr>
        <w:t>la variedad de datos disponibles para su reutilización. Las siguientes Universidades cuentan ya con sus propios catálogos de datos:</w:t>
      </w:r>
    </w:p>
    <w:p w:rsidR="00431F03" w:rsidRDefault="00431F03">
      <w:pPr>
        <w:ind w:left="720"/>
        <w:rPr>
          <w:lang w:val="es-ES_tradnl"/>
        </w:rPr>
      </w:pPr>
    </w:p>
    <w:p w:rsidR="00000000" w:rsidRDefault="00724E8B">
      <w:pPr>
        <w:sectPr w:rsidR="00000000">
          <w:type w:val="continuous"/>
          <w:pgSz w:w="11900" w:h="16840"/>
          <w:pgMar w:top="1418" w:right="1474" w:bottom="1361" w:left="1474" w:header="709" w:footer="709" w:gutter="0"/>
          <w:cols w:space="720"/>
        </w:sectPr>
      </w:pPr>
    </w:p>
    <w:p w:rsidR="00431F03" w:rsidRDefault="00724E8B">
      <w:pPr>
        <w:pStyle w:val="Prrafodelista"/>
        <w:numPr>
          <w:ilvl w:val="0"/>
          <w:numId w:val="5"/>
        </w:numPr>
        <w:ind w:left="714" w:hanging="357"/>
      </w:pPr>
      <w:hyperlink r:id="rId59" w:history="1">
        <w:r>
          <w:rPr>
            <w:rStyle w:val="Hipervnculo"/>
            <w:sz w:val="20"/>
            <w:szCs w:val="20"/>
            <w:lang w:val="es-ES_tradnl"/>
          </w:rPr>
          <w:t>Alicante</w:t>
        </w:r>
      </w:hyperlink>
    </w:p>
    <w:p w:rsidR="00431F03" w:rsidRDefault="00724E8B">
      <w:pPr>
        <w:pStyle w:val="Prrafodelista"/>
        <w:numPr>
          <w:ilvl w:val="0"/>
          <w:numId w:val="5"/>
        </w:numPr>
        <w:spacing w:before="120"/>
        <w:ind w:left="714" w:hanging="357"/>
      </w:pPr>
      <w:hyperlink r:id="rId60" w:history="1">
        <w:r>
          <w:rPr>
            <w:rStyle w:val="Hipervnculo"/>
            <w:sz w:val="20"/>
            <w:szCs w:val="20"/>
            <w:lang w:val="es-ES_tradnl"/>
          </w:rPr>
          <w:t>Deusto</w:t>
        </w:r>
      </w:hyperlink>
    </w:p>
    <w:p w:rsidR="00431F03" w:rsidRDefault="00724E8B">
      <w:pPr>
        <w:pStyle w:val="Prrafodelista"/>
        <w:numPr>
          <w:ilvl w:val="0"/>
          <w:numId w:val="5"/>
        </w:numPr>
        <w:spacing w:before="120"/>
        <w:ind w:left="714" w:hanging="357"/>
      </w:pPr>
      <w:hyperlink r:id="rId61" w:history="1">
        <w:r>
          <w:rPr>
            <w:rStyle w:val="Hipervnculo"/>
            <w:sz w:val="20"/>
            <w:szCs w:val="20"/>
            <w:lang w:val="es-ES_tradnl"/>
          </w:rPr>
          <w:t>Jaume I</w:t>
        </w:r>
      </w:hyperlink>
    </w:p>
    <w:p w:rsidR="00431F03" w:rsidRDefault="00724E8B">
      <w:pPr>
        <w:pStyle w:val="Prrafodelista"/>
        <w:numPr>
          <w:ilvl w:val="0"/>
          <w:numId w:val="5"/>
        </w:numPr>
        <w:spacing w:before="120"/>
        <w:ind w:left="714" w:hanging="357"/>
      </w:pPr>
      <w:hyperlink r:id="rId62" w:history="1">
        <w:r>
          <w:rPr>
            <w:rStyle w:val="Hipervnculo"/>
            <w:sz w:val="20"/>
            <w:szCs w:val="20"/>
            <w:lang w:val="es-ES_tradnl"/>
          </w:rPr>
          <w:t>León</w:t>
        </w:r>
      </w:hyperlink>
    </w:p>
    <w:p w:rsidR="00431F03" w:rsidRDefault="00724E8B">
      <w:pPr>
        <w:pStyle w:val="Prrafodelista"/>
        <w:numPr>
          <w:ilvl w:val="0"/>
          <w:numId w:val="5"/>
        </w:numPr>
        <w:spacing w:before="120"/>
        <w:ind w:left="714" w:hanging="357"/>
      </w:pPr>
      <w:hyperlink r:id="rId63" w:history="1">
        <w:r>
          <w:rPr>
            <w:rStyle w:val="Hipervnculo"/>
            <w:sz w:val="20"/>
            <w:szCs w:val="20"/>
            <w:lang w:val="es-ES_tradnl"/>
          </w:rPr>
          <w:t>Pablo de Olavide</w:t>
        </w:r>
      </w:hyperlink>
    </w:p>
    <w:p w:rsidR="00431F03" w:rsidRDefault="00724E8B">
      <w:pPr>
        <w:pStyle w:val="Prrafodelista"/>
        <w:numPr>
          <w:ilvl w:val="0"/>
          <w:numId w:val="5"/>
        </w:numPr>
        <w:spacing w:before="120"/>
        <w:ind w:left="714" w:hanging="357"/>
      </w:pPr>
      <w:hyperlink r:id="rId64" w:history="1">
        <w:r>
          <w:rPr>
            <w:rStyle w:val="Hipervnculo"/>
            <w:sz w:val="20"/>
            <w:szCs w:val="20"/>
            <w:lang w:val="es-ES_tradnl"/>
          </w:rPr>
          <w:t>Pompeu Fabra</w:t>
        </w:r>
      </w:hyperlink>
    </w:p>
    <w:p w:rsidR="00431F03" w:rsidRDefault="00724E8B">
      <w:pPr>
        <w:pStyle w:val="Prrafodelista"/>
        <w:numPr>
          <w:ilvl w:val="0"/>
          <w:numId w:val="5"/>
        </w:numPr>
        <w:spacing w:before="120"/>
        <w:ind w:left="714" w:hanging="357"/>
      </w:pPr>
      <w:hyperlink r:id="rId65" w:history="1">
        <w:r>
          <w:rPr>
            <w:rStyle w:val="Hipervnculo"/>
            <w:sz w:val="20"/>
            <w:szCs w:val="20"/>
            <w:lang w:val="es-ES_tradnl"/>
          </w:rPr>
          <w:t>Zaragoza</w:t>
        </w:r>
      </w:hyperlink>
    </w:p>
    <w:p w:rsidR="00000000" w:rsidRDefault="00724E8B">
      <w:pPr>
        <w:sectPr w:rsidR="00000000">
          <w:type w:val="continuous"/>
          <w:pgSz w:w="11900" w:h="16840"/>
          <w:pgMar w:top="1418" w:right="1474" w:bottom="1361" w:left="1474" w:header="709" w:footer="709" w:gutter="0"/>
          <w:cols w:num="2" w:space="709"/>
        </w:sectPr>
      </w:pPr>
    </w:p>
    <w:p w:rsidR="00431F03" w:rsidRDefault="00431F03">
      <w:pPr>
        <w:spacing w:before="120"/>
        <w:ind w:left="357"/>
        <w:rPr>
          <w:color w:val="0000FF"/>
          <w:u w:val="single"/>
          <w:lang w:val="es-ES_tradnl"/>
        </w:rPr>
      </w:pPr>
    </w:p>
    <w:p w:rsidR="00431F03" w:rsidRDefault="00724E8B">
      <w:pPr>
        <w:pStyle w:val="Ttulo3"/>
        <w:rPr>
          <w:lang w:val="es-ES_tradnl"/>
        </w:rPr>
      </w:pPr>
      <w:r>
        <w:rPr>
          <w:lang w:val="es-ES_tradnl"/>
        </w:rPr>
        <w:t>Datos locales</w:t>
      </w:r>
    </w:p>
    <w:p w:rsidR="00431F03" w:rsidRDefault="00431F03"/>
    <w:p w:rsidR="00431F03" w:rsidRDefault="00724E8B">
      <w:pPr>
        <w:jc w:val="both"/>
        <w:rPr>
          <w:lang w:val="es-ES"/>
        </w:rPr>
      </w:pPr>
      <w:r>
        <w:rPr>
          <w:lang w:val="es-ES"/>
        </w:rPr>
        <w:t xml:space="preserve">Por ultimo, cada vez son más los municipios que se suman a la reutilización de la información del sector público poniendo en marcha sus propias iniciativas de datos abiertos, con varias ciudades más trabajando también para </w:t>
      </w:r>
      <w:r>
        <w:rPr>
          <w:lang w:val="es-ES"/>
        </w:rPr>
        <w:t>poner sus datos a disposición de los ciudadanos. Dentro de la iniciativas disponibles en la actualidad a nivel local tenemos los siguientes Ayuntamientos:</w:t>
      </w:r>
    </w:p>
    <w:p w:rsidR="00431F03" w:rsidRDefault="00431F03">
      <w:pPr>
        <w:rPr>
          <w:lang w:val="es-ES"/>
        </w:rPr>
      </w:pPr>
    </w:p>
    <w:p w:rsidR="00000000" w:rsidRDefault="00724E8B">
      <w:pPr>
        <w:sectPr w:rsidR="00000000">
          <w:type w:val="continuous"/>
          <w:pgSz w:w="11900" w:h="16840"/>
          <w:pgMar w:top="1418" w:right="1474" w:bottom="1361" w:left="1474" w:header="709" w:footer="709" w:gutter="0"/>
          <w:cols w:space="720"/>
        </w:sectPr>
      </w:pPr>
    </w:p>
    <w:p w:rsidR="00431F03" w:rsidRDefault="00724E8B">
      <w:pPr>
        <w:numPr>
          <w:ilvl w:val="0"/>
          <w:numId w:val="2"/>
        </w:numPr>
      </w:pPr>
      <w:hyperlink r:id="rId66" w:history="1">
        <w:r>
          <w:rPr>
            <w:rStyle w:val="Hipervnculo"/>
            <w:sz w:val="20"/>
            <w:szCs w:val="20"/>
            <w:lang w:val="es-ES_tradnl"/>
          </w:rPr>
          <w:t>Alcobendas</w:t>
        </w:r>
      </w:hyperlink>
    </w:p>
    <w:p w:rsidR="00431F03" w:rsidRDefault="00724E8B">
      <w:pPr>
        <w:numPr>
          <w:ilvl w:val="0"/>
          <w:numId w:val="2"/>
        </w:numPr>
        <w:spacing w:before="120"/>
        <w:ind w:left="714" w:hanging="357"/>
      </w:pPr>
      <w:hyperlink r:id="rId67" w:history="1">
        <w:r>
          <w:rPr>
            <w:rStyle w:val="Hipervnculo"/>
            <w:sz w:val="20"/>
            <w:szCs w:val="20"/>
            <w:lang w:val="es-ES_tradnl"/>
          </w:rPr>
          <w:t>Arganda del Rey</w:t>
        </w:r>
      </w:hyperlink>
    </w:p>
    <w:p w:rsidR="00431F03" w:rsidRDefault="00724E8B">
      <w:pPr>
        <w:numPr>
          <w:ilvl w:val="0"/>
          <w:numId w:val="2"/>
        </w:numPr>
        <w:spacing w:before="120"/>
        <w:ind w:left="714" w:hanging="357"/>
      </w:pPr>
      <w:hyperlink r:id="rId68" w:history="1">
        <w:r>
          <w:rPr>
            <w:rStyle w:val="Hipervnculo"/>
            <w:sz w:val="20"/>
            <w:szCs w:val="20"/>
            <w:lang w:val="es-ES_tradnl"/>
          </w:rPr>
          <w:t>Azkoitia</w:t>
        </w:r>
      </w:hyperlink>
    </w:p>
    <w:p w:rsidR="00431F03" w:rsidRDefault="00724E8B">
      <w:pPr>
        <w:numPr>
          <w:ilvl w:val="0"/>
          <w:numId w:val="2"/>
        </w:numPr>
        <w:spacing w:before="120"/>
        <w:ind w:left="714" w:hanging="357"/>
      </w:pPr>
      <w:hyperlink r:id="rId69" w:history="1">
        <w:r>
          <w:rPr>
            <w:rStyle w:val="Hipervnculo"/>
            <w:sz w:val="20"/>
            <w:szCs w:val="20"/>
            <w:lang w:val="es-ES_tradnl"/>
          </w:rPr>
          <w:t>Badalona</w:t>
        </w:r>
      </w:hyperlink>
    </w:p>
    <w:p w:rsidR="00431F03" w:rsidRDefault="00724E8B">
      <w:pPr>
        <w:numPr>
          <w:ilvl w:val="0"/>
          <w:numId w:val="2"/>
        </w:numPr>
        <w:spacing w:before="120"/>
        <w:ind w:left="714" w:hanging="357"/>
      </w:pPr>
      <w:hyperlink r:id="rId70" w:history="1">
        <w:r>
          <w:rPr>
            <w:rStyle w:val="Hipervnculo"/>
            <w:sz w:val="20"/>
            <w:szCs w:val="20"/>
            <w:lang w:val="es-ES_tradnl"/>
          </w:rPr>
          <w:t>Barcelona</w:t>
        </w:r>
      </w:hyperlink>
      <w:r>
        <w:rPr>
          <w:sz w:val="20"/>
          <w:szCs w:val="20"/>
          <w:u w:val="single"/>
          <w:lang w:val="es-ES_tradnl"/>
        </w:rPr>
        <w:t xml:space="preserve"> </w:t>
      </w:r>
    </w:p>
    <w:p w:rsidR="00431F03" w:rsidRDefault="00724E8B">
      <w:pPr>
        <w:numPr>
          <w:ilvl w:val="0"/>
          <w:numId w:val="2"/>
        </w:numPr>
        <w:spacing w:before="120"/>
        <w:ind w:left="714" w:hanging="357"/>
      </w:pPr>
      <w:hyperlink r:id="rId71" w:history="1">
        <w:r>
          <w:rPr>
            <w:rStyle w:val="Hipervnculo"/>
            <w:sz w:val="20"/>
            <w:szCs w:val="20"/>
            <w:lang w:val="es-ES_tradnl"/>
          </w:rPr>
          <w:t>Cáceres</w:t>
        </w:r>
      </w:hyperlink>
    </w:p>
    <w:p w:rsidR="00431F03" w:rsidRDefault="00724E8B">
      <w:pPr>
        <w:numPr>
          <w:ilvl w:val="0"/>
          <w:numId w:val="2"/>
        </w:numPr>
        <w:spacing w:before="120"/>
        <w:ind w:left="714" w:hanging="357"/>
      </w:pPr>
      <w:hyperlink r:id="rId72" w:history="1">
        <w:r>
          <w:rPr>
            <w:rStyle w:val="Hipervnculo"/>
            <w:sz w:val="20"/>
            <w:szCs w:val="20"/>
            <w:lang w:val="es-ES_tradnl"/>
          </w:rPr>
          <w:t>Cornellá</w:t>
        </w:r>
      </w:hyperlink>
    </w:p>
    <w:p w:rsidR="00431F03" w:rsidRDefault="00724E8B">
      <w:pPr>
        <w:numPr>
          <w:ilvl w:val="0"/>
          <w:numId w:val="2"/>
        </w:numPr>
        <w:spacing w:before="120"/>
        <w:ind w:left="714" w:hanging="357"/>
      </w:pPr>
      <w:hyperlink r:id="rId73" w:history="1">
        <w:r>
          <w:rPr>
            <w:rStyle w:val="Hipervnculo"/>
            <w:sz w:val="20"/>
            <w:szCs w:val="20"/>
            <w:lang w:val="es-ES_tradnl"/>
          </w:rPr>
          <w:t>El Prat de Llobregat</w:t>
        </w:r>
      </w:hyperlink>
    </w:p>
    <w:p w:rsidR="00431F03" w:rsidRDefault="00724E8B">
      <w:pPr>
        <w:numPr>
          <w:ilvl w:val="0"/>
          <w:numId w:val="2"/>
        </w:numPr>
        <w:spacing w:before="120"/>
        <w:ind w:left="714" w:hanging="357"/>
      </w:pPr>
      <w:hyperlink r:id="rId74" w:history="1">
        <w:r>
          <w:rPr>
            <w:rStyle w:val="Hipervnculo"/>
            <w:sz w:val="20"/>
            <w:szCs w:val="20"/>
            <w:lang w:val="es-ES_tradnl"/>
          </w:rPr>
          <w:t>Gijón</w:t>
        </w:r>
      </w:hyperlink>
    </w:p>
    <w:p w:rsidR="00431F03" w:rsidRDefault="00724E8B">
      <w:pPr>
        <w:numPr>
          <w:ilvl w:val="0"/>
          <w:numId w:val="2"/>
        </w:numPr>
        <w:spacing w:before="120"/>
        <w:ind w:left="714" w:hanging="357"/>
      </w:pPr>
      <w:hyperlink r:id="rId75" w:history="1">
        <w:r>
          <w:rPr>
            <w:rStyle w:val="Hipervnculo"/>
            <w:sz w:val="20"/>
            <w:szCs w:val="20"/>
            <w:lang w:val="es-ES_tradnl"/>
          </w:rPr>
          <w:t>Gavà</w:t>
        </w:r>
      </w:hyperlink>
    </w:p>
    <w:p w:rsidR="00431F03" w:rsidRDefault="00724E8B">
      <w:pPr>
        <w:numPr>
          <w:ilvl w:val="0"/>
          <w:numId w:val="2"/>
        </w:numPr>
        <w:spacing w:before="120"/>
        <w:ind w:left="714" w:hanging="357"/>
      </w:pPr>
      <w:hyperlink r:id="rId76" w:history="1">
        <w:r>
          <w:rPr>
            <w:rStyle w:val="Hipervnculo"/>
            <w:sz w:val="20"/>
            <w:szCs w:val="20"/>
            <w:lang w:val="es-ES_tradnl"/>
          </w:rPr>
          <w:t>Güeñes</w:t>
        </w:r>
      </w:hyperlink>
    </w:p>
    <w:p w:rsidR="00431F03" w:rsidRDefault="00724E8B">
      <w:pPr>
        <w:numPr>
          <w:ilvl w:val="0"/>
          <w:numId w:val="2"/>
        </w:numPr>
        <w:spacing w:before="120"/>
        <w:ind w:left="714" w:hanging="357"/>
      </w:pPr>
      <w:hyperlink r:id="rId77" w:history="1">
        <w:r>
          <w:rPr>
            <w:rStyle w:val="Hipervnculo"/>
            <w:sz w:val="20"/>
            <w:szCs w:val="20"/>
            <w:lang w:val="es-ES_tradnl"/>
          </w:rPr>
          <w:t>Lleida</w:t>
        </w:r>
      </w:hyperlink>
      <w:r>
        <w:rPr>
          <w:sz w:val="20"/>
          <w:szCs w:val="20"/>
          <w:u w:val="single"/>
          <w:lang w:val="es-ES_tradnl"/>
        </w:rPr>
        <w:t xml:space="preserve"> </w:t>
      </w:r>
    </w:p>
    <w:p w:rsidR="00431F03" w:rsidRDefault="00724E8B">
      <w:pPr>
        <w:numPr>
          <w:ilvl w:val="0"/>
          <w:numId w:val="2"/>
        </w:numPr>
        <w:spacing w:before="120"/>
        <w:ind w:left="714" w:hanging="357"/>
      </w:pPr>
      <w:hyperlink r:id="rId78" w:history="1">
        <w:r>
          <w:rPr>
            <w:rStyle w:val="Hipervnculo"/>
            <w:sz w:val="20"/>
            <w:szCs w:val="20"/>
            <w:lang w:val="es-ES_tradnl"/>
          </w:rPr>
          <w:t>Lorca</w:t>
        </w:r>
      </w:hyperlink>
    </w:p>
    <w:p w:rsidR="00431F03" w:rsidRDefault="00724E8B">
      <w:pPr>
        <w:numPr>
          <w:ilvl w:val="0"/>
          <w:numId w:val="2"/>
        </w:numPr>
        <w:spacing w:before="120"/>
        <w:ind w:left="714" w:hanging="357"/>
      </w:pPr>
      <w:hyperlink r:id="rId79" w:history="1">
        <w:r>
          <w:rPr>
            <w:rStyle w:val="Hipervnculo"/>
            <w:sz w:val="20"/>
            <w:szCs w:val="20"/>
            <w:lang w:val="es-ES_tradnl"/>
          </w:rPr>
          <w:t>Madrid</w:t>
        </w:r>
      </w:hyperlink>
    </w:p>
    <w:p w:rsidR="00431F03" w:rsidRDefault="00724E8B">
      <w:pPr>
        <w:numPr>
          <w:ilvl w:val="0"/>
          <w:numId w:val="2"/>
        </w:numPr>
        <w:spacing w:before="120"/>
        <w:ind w:left="714" w:hanging="357"/>
      </w:pPr>
      <w:hyperlink r:id="rId80" w:history="1">
        <w:r>
          <w:rPr>
            <w:rStyle w:val="Hipervnculo"/>
            <w:sz w:val="20"/>
            <w:szCs w:val="20"/>
            <w:lang w:val="es-ES_tradnl"/>
          </w:rPr>
          <w:t>Málaga</w:t>
        </w:r>
      </w:hyperlink>
    </w:p>
    <w:p w:rsidR="00431F03" w:rsidRDefault="00724E8B">
      <w:pPr>
        <w:numPr>
          <w:ilvl w:val="0"/>
          <w:numId w:val="2"/>
        </w:numPr>
        <w:spacing w:before="120"/>
        <w:ind w:left="714" w:hanging="357"/>
      </w:pPr>
      <w:hyperlink r:id="rId81" w:history="1">
        <w:r>
          <w:rPr>
            <w:rStyle w:val="Hipervnculo"/>
            <w:sz w:val="20"/>
            <w:szCs w:val="20"/>
            <w:lang w:val="es-ES_tradnl"/>
          </w:rPr>
          <w:t>Pamplona</w:t>
        </w:r>
      </w:hyperlink>
    </w:p>
    <w:p w:rsidR="00431F03" w:rsidRDefault="00724E8B">
      <w:pPr>
        <w:numPr>
          <w:ilvl w:val="0"/>
          <w:numId w:val="2"/>
        </w:numPr>
        <w:spacing w:before="120"/>
        <w:ind w:left="714" w:hanging="357"/>
      </w:pPr>
      <w:hyperlink r:id="rId82" w:history="1">
        <w:r>
          <w:rPr>
            <w:rStyle w:val="Hipervnculo"/>
            <w:sz w:val="20"/>
            <w:szCs w:val="20"/>
            <w:lang w:val="es-ES_tradnl"/>
          </w:rPr>
          <w:t>Sabadell</w:t>
        </w:r>
      </w:hyperlink>
      <w:r>
        <w:rPr>
          <w:sz w:val="20"/>
          <w:szCs w:val="20"/>
          <w:u w:val="single"/>
          <w:lang w:val="es-ES_tradnl"/>
        </w:rPr>
        <w:t xml:space="preserve"> </w:t>
      </w:r>
    </w:p>
    <w:p w:rsidR="00431F03" w:rsidRDefault="00724E8B">
      <w:pPr>
        <w:numPr>
          <w:ilvl w:val="0"/>
          <w:numId w:val="2"/>
        </w:numPr>
        <w:spacing w:before="120"/>
        <w:ind w:left="714" w:hanging="357"/>
      </w:pPr>
      <w:hyperlink r:id="rId83" w:history="1">
        <w:r>
          <w:rPr>
            <w:rStyle w:val="Hipervnculo"/>
            <w:sz w:val="20"/>
            <w:szCs w:val="20"/>
            <w:lang w:val="es-ES_tradnl"/>
          </w:rPr>
          <w:t>Santander</w:t>
        </w:r>
      </w:hyperlink>
    </w:p>
    <w:p w:rsidR="00431F03" w:rsidRDefault="00724E8B">
      <w:pPr>
        <w:numPr>
          <w:ilvl w:val="0"/>
          <w:numId w:val="2"/>
        </w:numPr>
        <w:spacing w:before="120"/>
        <w:ind w:left="714" w:hanging="357"/>
      </w:pPr>
      <w:hyperlink r:id="rId84" w:history="1">
        <w:r>
          <w:rPr>
            <w:rStyle w:val="Hipervnculo"/>
            <w:sz w:val="20"/>
            <w:szCs w:val="20"/>
            <w:lang w:val="es-ES_tradnl"/>
          </w:rPr>
          <w:t>Sant Boi de Llobregat</w:t>
        </w:r>
      </w:hyperlink>
    </w:p>
    <w:p w:rsidR="00431F03" w:rsidRDefault="00724E8B">
      <w:pPr>
        <w:numPr>
          <w:ilvl w:val="0"/>
          <w:numId w:val="2"/>
        </w:numPr>
        <w:spacing w:before="120"/>
        <w:ind w:left="714" w:hanging="357"/>
      </w:pPr>
      <w:hyperlink r:id="rId85" w:history="1">
        <w:r>
          <w:rPr>
            <w:rStyle w:val="Hipervnculo"/>
            <w:sz w:val="20"/>
            <w:szCs w:val="20"/>
            <w:lang w:val="es-ES_tradnl"/>
          </w:rPr>
          <w:t>Sant Feliu de Llobregat</w:t>
        </w:r>
      </w:hyperlink>
    </w:p>
    <w:p w:rsidR="00431F03" w:rsidRDefault="00724E8B">
      <w:pPr>
        <w:numPr>
          <w:ilvl w:val="0"/>
          <w:numId w:val="2"/>
        </w:numPr>
        <w:spacing w:before="120"/>
        <w:ind w:left="714" w:hanging="357"/>
      </w:pPr>
      <w:hyperlink r:id="rId86" w:history="1">
        <w:r>
          <w:rPr>
            <w:rStyle w:val="Hipervnculo"/>
            <w:sz w:val="20"/>
            <w:szCs w:val="20"/>
            <w:lang w:val="es-ES_tradnl"/>
          </w:rPr>
          <w:t>Tarragona</w:t>
        </w:r>
      </w:hyperlink>
    </w:p>
    <w:p w:rsidR="00431F03" w:rsidRDefault="00724E8B">
      <w:pPr>
        <w:numPr>
          <w:ilvl w:val="0"/>
          <w:numId w:val="2"/>
        </w:numPr>
        <w:spacing w:before="120"/>
        <w:ind w:left="714" w:hanging="357"/>
      </w:pPr>
      <w:hyperlink r:id="rId87" w:history="1">
        <w:r>
          <w:rPr>
            <w:rStyle w:val="Hipervnculo"/>
            <w:sz w:val="20"/>
            <w:szCs w:val="20"/>
            <w:lang w:val="es-ES_tradnl"/>
          </w:rPr>
          <w:t>Terrassa</w:t>
        </w:r>
      </w:hyperlink>
    </w:p>
    <w:p w:rsidR="00431F03" w:rsidRDefault="00724E8B">
      <w:pPr>
        <w:numPr>
          <w:ilvl w:val="0"/>
          <w:numId w:val="2"/>
        </w:numPr>
        <w:spacing w:before="120"/>
        <w:ind w:left="714" w:hanging="357"/>
      </w:pPr>
      <w:hyperlink r:id="rId88" w:history="1">
        <w:r>
          <w:rPr>
            <w:rStyle w:val="Hipervnculo"/>
            <w:sz w:val="20"/>
            <w:szCs w:val="20"/>
            <w:lang w:val="es-ES_tradnl"/>
          </w:rPr>
          <w:t>Valencia</w:t>
        </w:r>
      </w:hyperlink>
    </w:p>
    <w:p w:rsidR="00431F03" w:rsidRDefault="00724E8B">
      <w:pPr>
        <w:numPr>
          <w:ilvl w:val="0"/>
          <w:numId w:val="2"/>
        </w:numPr>
        <w:spacing w:before="120"/>
        <w:ind w:left="714" w:hanging="357"/>
      </w:pPr>
      <w:hyperlink r:id="rId89" w:history="1">
        <w:r>
          <w:rPr>
            <w:rStyle w:val="Hipervnculo"/>
            <w:sz w:val="20"/>
            <w:szCs w:val="20"/>
            <w:lang w:val="es-ES_tradnl"/>
          </w:rPr>
          <w:t>Valladolid</w:t>
        </w:r>
      </w:hyperlink>
    </w:p>
    <w:p w:rsidR="00431F03" w:rsidRDefault="00724E8B">
      <w:pPr>
        <w:numPr>
          <w:ilvl w:val="0"/>
          <w:numId w:val="2"/>
        </w:numPr>
        <w:spacing w:before="120"/>
        <w:ind w:left="714" w:hanging="357"/>
      </w:pPr>
      <w:hyperlink r:id="rId90" w:history="1">
        <w:r>
          <w:rPr>
            <w:rStyle w:val="Hipervnculo"/>
            <w:sz w:val="20"/>
            <w:szCs w:val="20"/>
            <w:lang w:val="es-ES_tradnl"/>
          </w:rPr>
          <w:t>Viladecans</w:t>
        </w:r>
      </w:hyperlink>
    </w:p>
    <w:p w:rsidR="00431F03" w:rsidRDefault="00724E8B">
      <w:pPr>
        <w:numPr>
          <w:ilvl w:val="0"/>
          <w:numId w:val="2"/>
        </w:numPr>
        <w:spacing w:before="120"/>
        <w:ind w:left="714" w:hanging="357"/>
      </w:pPr>
      <w:hyperlink r:id="rId91" w:history="1">
        <w:r>
          <w:rPr>
            <w:rStyle w:val="Hipervnculo"/>
            <w:sz w:val="20"/>
            <w:szCs w:val="20"/>
            <w:lang w:val="es-ES_tradnl"/>
          </w:rPr>
          <w:t>Zaragoza</w:t>
        </w:r>
      </w:hyperlink>
    </w:p>
    <w:p w:rsidR="00000000" w:rsidRDefault="00724E8B">
      <w:pPr>
        <w:sectPr w:rsidR="00000000">
          <w:type w:val="continuous"/>
          <w:pgSz w:w="11900" w:h="16840"/>
          <w:pgMar w:top="1418" w:right="1474" w:bottom="1361" w:left="1474" w:header="709" w:footer="709" w:gutter="0"/>
          <w:cols w:num="3" w:space="220"/>
        </w:sectPr>
      </w:pPr>
    </w:p>
    <w:p w:rsidR="00431F03" w:rsidRDefault="00431F03">
      <w:pPr>
        <w:rPr>
          <w:lang w:val="es-ES_tradnl"/>
        </w:rPr>
      </w:pPr>
    </w:p>
    <w:p w:rsidR="00431F03" w:rsidRDefault="00724E8B">
      <w:pPr>
        <w:jc w:val="both"/>
      </w:pPr>
      <w:r>
        <w:rPr>
          <w:lang w:val="es-ES_tradnl"/>
        </w:rPr>
        <w:t xml:space="preserve">A esto hay que sumar que tanto las diputaciones de </w:t>
      </w:r>
      <w:hyperlink r:id="rId92" w:history="1">
        <w:r>
          <w:rPr>
            <w:rStyle w:val="Hipervnculo"/>
            <w:lang w:val="es-ES_tradnl"/>
          </w:rPr>
          <w:t>Barcelona</w:t>
        </w:r>
      </w:hyperlink>
      <w:r>
        <w:rPr>
          <w:lang w:val="es-ES_tradnl"/>
        </w:rPr>
        <w:t xml:space="preserve">, </w:t>
      </w:r>
      <w:hyperlink r:id="rId93" w:history="1">
        <w:r>
          <w:rPr>
            <w:rStyle w:val="Hipervnculo"/>
            <w:lang w:val="es-ES_tradnl"/>
          </w:rPr>
          <w:t>Málaga</w:t>
        </w:r>
      </w:hyperlink>
      <w:r>
        <w:rPr>
          <w:lang w:val="es-ES_tradnl"/>
        </w:rPr>
        <w:t xml:space="preserve"> y </w:t>
      </w:r>
      <w:hyperlink r:id="rId94" w:history="1">
        <w:r>
          <w:rPr>
            <w:rStyle w:val="Hipervnculo"/>
            <w:lang w:val="es-ES_tradnl"/>
          </w:rPr>
          <w:t>Sevilla</w:t>
        </w:r>
      </w:hyperlink>
      <w:r>
        <w:rPr>
          <w:lang w:val="es-ES_tradnl"/>
        </w:rPr>
        <w:t xml:space="preserve">, como el </w:t>
      </w:r>
      <w:hyperlink r:id="rId95" w:history="1">
        <w:r>
          <w:rPr>
            <w:rStyle w:val="Hipervnculo"/>
            <w:lang w:val="es-ES_tradnl"/>
          </w:rPr>
          <w:t>Cabildo de Tenerife</w:t>
        </w:r>
      </w:hyperlink>
      <w:r>
        <w:rPr>
          <w:lang w:val="es-ES_tradnl"/>
        </w:rPr>
        <w:t>, cuentan también con sus propias iniciat</w:t>
      </w:r>
      <w:r>
        <w:rPr>
          <w:lang w:val="es-ES_tradnl"/>
        </w:rPr>
        <w:t xml:space="preserve">ivas de datos abiertos, así como otras entidades a nivel local como la </w:t>
      </w:r>
      <w:hyperlink r:id="rId96" w:history="1">
        <w:r>
          <w:rPr>
            <w:rStyle w:val="Hipervnculo"/>
            <w:lang w:val="es-ES_tradnl"/>
          </w:rPr>
          <w:t>Empresa Municipal de Transportes de Madrid</w:t>
        </w:r>
      </w:hyperlink>
      <w:r>
        <w:rPr>
          <w:lang w:val="es-ES_tradnl"/>
        </w:rPr>
        <w:t xml:space="preserve"> o </w:t>
      </w:r>
      <w:hyperlink r:id="rId97" w:history="1">
        <w:r>
          <w:rPr>
            <w:rStyle w:val="Hipervnculo"/>
            <w:lang w:val="es-ES_tradnl"/>
          </w:rPr>
          <w:t>Transports Metropoli</w:t>
        </w:r>
        <w:r>
          <w:rPr>
            <w:rStyle w:val="Hipervnculo"/>
            <w:lang w:val="es-ES_tradnl"/>
          </w:rPr>
          <w:t>tans de Barcelona</w:t>
        </w:r>
      </w:hyperlink>
      <w:r>
        <w:rPr>
          <w:lang w:val="es-ES_tradnl"/>
        </w:rPr>
        <w:t>.</w:t>
      </w:r>
    </w:p>
    <w:p w:rsidR="00431F03" w:rsidRDefault="00431F03">
      <w:pPr>
        <w:rPr>
          <w:lang w:val="es-ES_tradnl"/>
        </w:rPr>
      </w:pPr>
    </w:p>
    <w:p w:rsidR="00431F03" w:rsidRDefault="00724E8B">
      <w:pPr>
        <w:pStyle w:val="Ttulo2"/>
        <w:rPr>
          <w:lang w:val="es-ES_tradnl"/>
        </w:rPr>
      </w:pPr>
      <w:r>
        <w:rPr>
          <w:lang w:val="es-ES_tradnl"/>
        </w:rPr>
        <w:t>4 – LA CALIDAD DE LOS DATOS</w:t>
      </w:r>
    </w:p>
    <w:p w:rsidR="00431F03" w:rsidRDefault="00431F03">
      <w:pPr>
        <w:rPr>
          <w:lang w:val="es-ES_tradnl"/>
        </w:rPr>
      </w:pPr>
    </w:p>
    <w:p w:rsidR="00431F03" w:rsidRDefault="00724E8B">
      <w:pPr>
        <w:jc w:val="both"/>
      </w:pPr>
      <w:r>
        <w:rPr>
          <w:bCs/>
          <w:lang w:val="es-ES_tradnl"/>
        </w:rPr>
        <w:t xml:space="preserve">Los problemas con la calidad no son una novedad de los datos abiertos, sino un reto en la gestión de los datos que lleva con nosotros desde el inicio de las Tecnologías de la </w:t>
      </w:r>
      <w:r>
        <w:rPr>
          <w:bCs/>
          <w:lang w:val="es-ES_tradnl"/>
        </w:rPr>
        <w:lastRenderedPageBreak/>
        <w:t xml:space="preserve">Información y la Comunicación. </w:t>
      </w:r>
      <w:r>
        <w:rPr>
          <w:bCs/>
          <w:lang w:val="es-ES_tradnl"/>
        </w:rPr>
        <w:t xml:space="preserve">La fiabilidad absoluta de los datos es en cierto modo una </w:t>
      </w:r>
      <w:r>
        <w:rPr>
          <w:bCs/>
          <w:i/>
          <w:lang w:val="es-ES_tradnl"/>
        </w:rPr>
        <w:t>quimera</w:t>
      </w:r>
      <w:r>
        <w:rPr>
          <w:bCs/>
          <w:lang w:val="es-ES_tradnl"/>
        </w:rPr>
        <w:t xml:space="preserve"> que en la gran mayoría de los casos nunca se llegará a alcanzar, especialmente cuanto mayor volumen de datos gestionemos y más dinámicos sean también esos datos. </w:t>
      </w:r>
    </w:p>
    <w:p w:rsidR="00431F03" w:rsidRDefault="00431F03">
      <w:pPr>
        <w:rPr>
          <w:bCs/>
          <w:lang w:val="es-ES_tradnl"/>
        </w:rPr>
      </w:pPr>
    </w:p>
    <w:p w:rsidR="00431F03" w:rsidRDefault="00724E8B">
      <w:pPr>
        <w:jc w:val="both"/>
      </w:pPr>
      <w:r>
        <w:rPr>
          <w:lang w:val="es-ES_tradnl"/>
        </w:rPr>
        <w:t xml:space="preserve">En la actualidad, debido </w:t>
      </w:r>
      <w:r>
        <w:rPr>
          <w:lang w:val="es-ES_tradnl"/>
        </w:rPr>
        <w:t>también en parte  a la proliferación de iniciativas de datos abiertos, </w:t>
      </w:r>
      <w:r>
        <w:rPr>
          <w:b/>
          <w:bCs/>
          <w:lang w:val="es-ES_tradnl"/>
        </w:rPr>
        <w:t>los datos están cada vez más expuestos</w:t>
      </w:r>
      <w:r>
        <w:rPr>
          <w:lang w:val="es-ES_tradnl"/>
        </w:rPr>
        <w:t xml:space="preserve"> y son también </w:t>
      </w:r>
      <w:r>
        <w:rPr>
          <w:i/>
          <w:lang w:val="es-ES_tradnl"/>
        </w:rPr>
        <w:t>puestos a prueba</w:t>
      </w:r>
      <w:r>
        <w:rPr>
          <w:lang w:val="es-ES_tradnl"/>
        </w:rPr>
        <w:t xml:space="preserve"> en nuevos escenarios límite en los que se analizan, se visualizan y se buscan nuevas utilidades y servicios que hac</w:t>
      </w:r>
      <w:r>
        <w:rPr>
          <w:lang w:val="es-ES_tradnl"/>
        </w:rPr>
        <w:t>en aflorar también nuevos problemas no detectados hasta el momento, aumentando al mismo tiempo el grado de exigencia en cuanto a su calidad.</w:t>
      </w:r>
    </w:p>
    <w:p w:rsidR="00431F03" w:rsidRDefault="00431F03">
      <w:pPr>
        <w:rPr>
          <w:lang w:val="es-ES_tradnl"/>
        </w:rPr>
      </w:pPr>
    </w:p>
    <w:p w:rsidR="00431F03" w:rsidRDefault="00724E8B">
      <w:pPr>
        <w:jc w:val="both"/>
      </w:pPr>
      <w:r>
        <w:rPr>
          <w:lang w:val="es-ES_tradnl"/>
        </w:rPr>
        <w:t>Por otro lado, y gracias también a que los datos están ahora más expuestos, podemos contar con nuevas herramientas</w:t>
      </w:r>
      <w:r>
        <w:rPr>
          <w:lang w:val="es-ES_tradnl"/>
        </w:rPr>
        <w:t xml:space="preserve"> de </w:t>
      </w:r>
      <w:r>
        <w:rPr>
          <w:b/>
          <w:lang w:val="es-ES_tradnl"/>
        </w:rPr>
        <w:t>participación y colaboración para mejorar la calidad</w:t>
      </w:r>
      <w:r>
        <w:rPr>
          <w:lang w:val="es-ES_tradnl"/>
        </w:rPr>
        <w:t xml:space="preserve">. Y es que son cada vez más la iniciativas de apertura de datos que proporcionan también canales abiertos para recibir el </w:t>
      </w:r>
      <w:r>
        <w:rPr>
          <w:i/>
          <w:iCs/>
          <w:lang w:val="es-ES_tradnl"/>
        </w:rPr>
        <w:t>feedback</w:t>
      </w:r>
      <w:r>
        <w:rPr>
          <w:lang w:val="es-ES_tradnl"/>
        </w:rPr>
        <w:t xml:space="preserve"> de los usuarios, lo que les permite utilizarlo en beneficio de todos </w:t>
      </w:r>
      <w:r>
        <w:rPr>
          <w:lang w:val="es-ES_tradnl"/>
        </w:rPr>
        <w:t xml:space="preserve">para corregir los problemas y </w:t>
      </w:r>
      <w:r>
        <w:rPr>
          <w:b/>
          <w:bCs/>
          <w:lang w:val="es-ES_tradnl"/>
        </w:rPr>
        <w:t>mejorar la calidad final de los datos</w:t>
      </w:r>
      <w:r>
        <w:rPr>
          <w:lang w:val="es-ES_tradnl"/>
        </w:rPr>
        <w:t>.</w:t>
      </w:r>
    </w:p>
    <w:p w:rsidR="00431F03" w:rsidRDefault="00431F03">
      <w:pPr>
        <w:rPr>
          <w:bCs/>
          <w:lang w:val="es-ES_tradnl"/>
        </w:rPr>
      </w:pPr>
    </w:p>
    <w:p w:rsidR="00431F03" w:rsidRDefault="00724E8B">
      <w:pPr>
        <w:jc w:val="both"/>
      </w:pPr>
      <w:r>
        <w:rPr>
          <w:bCs/>
          <w:lang w:val="es-ES_tradnl"/>
        </w:rPr>
        <w:t xml:space="preserve">Es por ello que todo potencial </w:t>
      </w:r>
      <w:r>
        <w:rPr>
          <w:bCs/>
          <w:i/>
          <w:lang w:val="es-ES_tradnl"/>
        </w:rPr>
        <w:t>reutilizador</w:t>
      </w:r>
      <w:r>
        <w:rPr>
          <w:bCs/>
          <w:lang w:val="es-ES_tradnl"/>
        </w:rPr>
        <w:t xml:space="preserve"> debería seguir algunas normas básicas para aprender a convivir con cierto grado de errores en los datos que vendrán ocasionados en su mayoría </w:t>
      </w:r>
      <w:r>
        <w:rPr>
          <w:bCs/>
          <w:lang w:val="es-ES_tradnl"/>
        </w:rPr>
        <w:t>por su propio ciclo de vida (inserciones, actualizaciones, migraciones, etc.) y que en la gran mayoría de ocasiones son inevitables:</w:t>
      </w:r>
    </w:p>
    <w:p w:rsidR="00431F03" w:rsidRDefault="00431F03">
      <w:pPr>
        <w:jc w:val="both"/>
        <w:rPr>
          <w:bCs/>
          <w:lang w:val="es-ES_tradnl"/>
        </w:rPr>
      </w:pPr>
    </w:p>
    <w:p w:rsidR="00431F03" w:rsidRDefault="00724E8B">
      <w:pPr>
        <w:numPr>
          <w:ilvl w:val="0"/>
          <w:numId w:val="6"/>
        </w:numPr>
        <w:tabs>
          <w:tab w:val="left" w:pos="720"/>
        </w:tabs>
        <w:ind w:left="714" w:hanging="357"/>
        <w:jc w:val="both"/>
      </w:pPr>
      <w:r>
        <w:rPr>
          <w:bCs/>
          <w:lang w:val="es-ES_tradnl"/>
        </w:rPr>
        <w:t xml:space="preserve">Acostumbrarse a </w:t>
      </w:r>
      <w:r>
        <w:rPr>
          <w:b/>
          <w:bCs/>
          <w:lang w:val="es-ES_tradnl"/>
        </w:rPr>
        <w:t xml:space="preserve">trabajar con cierto grado de </w:t>
      </w:r>
      <w:r>
        <w:rPr>
          <w:b/>
          <w:bCs/>
          <w:i/>
          <w:lang w:val="es-ES_tradnl"/>
        </w:rPr>
        <w:t>incertidumbre</w:t>
      </w:r>
      <w:r>
        <w:rPr>
          <w:bCs/>
          <w:lang w:val="es-ES_tradnl"/>
        </w:rPr>
        <w:t xml:space="preserve"> en los datos</w:t>
      </w:r>
      <w:r>
        <w:rPr>
          <w:lang w:val="es-ES_tradnl"/>
        </w:rPr>
        <w:t> como parte natural e inevitable de su tratamiento;</w:t>
      </w:r>
    </w:p>
    <w:p w:rsidR="00431F03" w:rsidRDefault="00724E8B">
      <w:pPr>
        <w:numPr>
          <w:ilvl w:val="0"/>
          <w:numId w:val="6"/>
        </w:numPr>
        <w:tabs>
          <w:tab w:val="left" w:pos="720"/>
        </w:tabs>
        <w:spacing w:before="120"/>
        <w:ind w:left="714" w:hanging="357"/>
        <w:jc w:val="both"/>
      </w:pPr>
      <w:r>
        <w:rPr>
          <w:b/>
          <w:lang w:val="es-ES_tradnl"/>
        </w:rPr>
        <w:t>Planificar</w:t>
      </w:r>
      <w:r>
        <w:rPr>
          <w:lang w:val="es-ES_tradnl"/>
        </w:rPr>
        <w:t xml:space="preserve"> sus </w:t>
      </w:r>
      <w:r>
        <w:rPr>
          <w:i/>
          <w:lang w:val="es-ES_tradnl"/>
        </w:rPr>
        <w:t>proyectos de reutilización</w:t>
      </w:r>
      <w:r>
        <w:rPr>
          <w:lang w:val="es-ES_tradnl"/>
        </w:rPr>
        <w:t xml:space="preserve"> adecuadamente incluyendo el esfuerzo y los procedimientos necesarios para el tratamiento de esos errores</w:t>
      </w:r>
      <w:r>
        <w:rPr>
          <w:rStyle w:val="Refdenotaalpie"/>
          <w:lang w:val="es-ES_tradnl"/>
        </w:rPr>
        <w:footnoteReference w:id="1"/>
      </w:r>
      <w:r>
        <w:rPr>
          <w:lang w:val="es-ES_tradnl"/>
        </w:rPr>
        <w:t>;</w:t>
      </w:r>
    </w:p>
    <w:p w:rsidR="00431F03" w:rsidRDefault="00724E8B">
      <w:pPr>
        <w:numPr>
          <w:ilvl w:val="0"/>
          <w:numId w:val="6"/>
        </w:numPr>
        <w:tabs>
          <w:tab w:val="left" w:pos="720"/>
        </w:tabs>
        <w:spacing w:before="120"/>
        <w:ind w:left="714" w:hanging="357"/>
        <w:jc w:val="both"/>
      </w:pPr>
      <w:r>
        <w:rPr>
          <w:b/>
          <w:lang w:val="es-ES_tradnl"/>
        </w:rPr>
        <w:t>Cola</w:t>
      </w:r>
      <w:r>
        <w:rPr>
          <w:b/>
          <w:lang w:val="es-ES_tradnl"/>
        </w:rPr>
        <w:t>borar en el ciclo de mejora de los datos</w:t>
      </w:r>
      <w:r>
        <w:rPr>
          <w:lang w:val="es-ES_tradnl"/>
        </w:rPr>
        <w:t xml:space="preserve"> reportando cualquier problema que se encuentre y que pueda afectar a la calidad de los mismos.</w:t>
      </w:r>
    </w:p>
    <w:p w:rsidR="00431F03" w:rsidRDefault="00431F03">
      <w:pPr>
        <w:jc w:val="both"/>
        <w:rPr>
          <w:lang w:val="es-ES_tradnl"/>
        </w:rPr>
      </w:pPr>
    </w:p>
    <w:p w:rsidR="00431F03" w:rsidRDefault="00724E8B">
      <w:pPr>
        <w:pStyle w:val="Ttulo2"/>
        <w:rPr>
          <w:lang w:val="es-ES_tradnl"/>
        </w:rPr>
      </w:pPr>
      <w:r>
        <w:rPr>
          <w:lang w:val="es-ES_tradnl"/>
        </w:rPr>
        <w:t>5 – INTEROPERABILIDAD Y ESTÁNDARES</w:t>
      </w:r>
    </w:p>
    <w:p w:rsidR="00431F03" w:rsidRDefault="00431F03">
      <w:pPr>
        <w:rPr>
          <w:lang w:val="es-ES_tradnl"/>
        </w:rPr>
      </w:pPr>
    </w:p>
    <w:p w:rsidR="00431F03" w:rsidRDefault="00724E8B">
      <w:pPr>
        <w:jc w:val="both"/>
      </w:pPr>
      <w:r>
        <w:rPr>
          <w:lang w:val="es-ES_tradnl"/>
        </w:rPr>
        <w:t xml:space="preserve">Otro de los grandes retos a la hora de </w:t>
      </w:r>
      <w:r>
        <w:rPr>
          <w:i/>
          <w:lang w:val="es-ES_tradnl"/>
        </w:rPr>
        <w:t>reutilizar</w:t>
      </w:r>
      <w:r>
        <w:rPr>
          <w:lang w:val="es-ES_tradnl"/>
        </w:rPr>
        <w:t xml:space="preserve"> los datos es su nivel de interope</w:t>
      </w:r>
      <w:r>
        <w:rPr>
          <w:lang w:val="es-ES_tradnl"/>
        </w:rPr>
        <w:t>rabilidad, una cuestión que nos afectará especialmente cuando intentemos combinar datos procedentes de diversas fuentes, que es precisamente cuando mayor valor aporta el hecho de trabajar con datos abiertos.</w:t>
      </w:r>
    </w:p>
    <w:p w:rsidR="00431F03" w:rsidRDefault="00431F03">
      <w:pPr>
        <w:rPr>
          <w:lang w:val="es-ES_tradnl"/>
        </w:rPr>
      </w:pPr>
    </w:p>
    <w:p w:rsidR="00431F03" w:rsidRDefault="00724E8B">
      <w:pPr>
        <w:jc w:val="both"/>
        <w:rPr>
          <w:lang w:val="es-ES_tradnl"/>
        </w:rPr>
      </w:pPr>
      <w:r>
        <w:rPr>
          <w:lang w:val="es-ES_tradnl"/>
        </w:rPr>
        <w:t>Generalmente podemos decir que los problemas de</w:t>
      </w:r>
      <w:r>
        <w:rPr>
          <w:lang w:val="es-ES_tradnl"/>
        </w:rPr>
        <w:t xml:space="preserve"> interoperabilidad nos pueden afectar en tres vertientes distintas y complementarias:</w:t>
      </w:r>
    </w:p>
    <w:p w:rsidR="00431F03" w:rsidRDefault="00431F03">
      <w:pPr>
        <w:rPr>
          <w:lang w:val="es-ES_tradnl"/>
        </w:rPr>
      </w:pPr>
    </w:p>
    <w:p w:rsidR="00431F03" w:rsidRDefault="00724E8B">
      <w:pPr>
        <w:pStyle w:val="Prrafodelista"/>
        <w:numPr>
          <w:ilvl w:val="0"/>
          <w:numId w:val="7"/>
        </w:numPr>
        <w:jc w:val="both"/>
      </w:pPr>
      <w:r>
        <w:rPr>
          <w:b/>
          <w:lang w:val="es-ES_tradnl"/>
        </w:rPr>
        <w:t>Interoperabilidad Técnica</w:t>
      </w:r>
      <w:r>
        <w:rPr>
          <w:lang w:val="es-ES_tradnl"/>
        </w:rPr>
        <w:t xml:space="preserve">: que puede verse afectada por las distintas </w:t>
      </w:r>
      <w:r>
        <w:rPr>
          <w:b/>
          <w:bCs/>
          <w:lang w:val="es-ES_tradnl"/>
        </w:rPr>
        <w:t>infraestructuras, protocolos</w:t>
      </w:r>
      <w:r>
        <w:rPr>
          <w:lang w:val="es-ES_tradnl"/>
        </w:rPr>
        <w:t xml:space="preserve"> y </w:t>
      </w:r>
      <w:r>
        <w:rPr>
          <w:b/>
          <w:bCs/>
          <w:lang w:val="es-ES_tradnl"/>
        </w:rPr>
        <w:t>tecnologías</w:t>
      </w:r>
      <w:r>
        <w:rPr>
          <w:lang w:val="es-ES_tradnl"/>
        </w:rPr>
        <w:t xml:space="preserve"> que se utilicen a la hora de compartir datos para que </w:t>
      </w:r>
      <w:r>
        <w:rPr>
          <w:lang w:val="es-ES_tradnl"/>
        </w:rPr>
        <w:t>los sistemas puedan </w:t>
      </w:r>
      <w:r>
        <w:rPr>
          <w:i/>
          <w:iCs/>
          <w:lang w:val="es-ES_tradnl"/>
        </w:rPr>
        <w:t>comunicarse entre sí</w:t>
      </w:r>
      <w:r>
        <w:rPr>
          <w:lang w:val="es-ES_tradnl"/>
        </w:rPr>
        <w:t>.</w:t>
      </w:r>
    </w:p>
    <w:p w:rsidR="00431F03" w:rsidRDefault="00724E8B">
      <w:pPr>
        <w:pStyle w:val="Prrafodelista"/>
        <w:numPr>
          <w:ilvl w:val="0"/>
          <w:numId w:val="7"/>
        </w:numPr>
        <w:spacing w:before="120"/>
        <w:ind w:left="714" w:hanging="357"/>
        <w:jc w:val="both"/>
      </w:pPr>
      <w:r>
        <w:rPr>
          <w:b/>
          <w:lang w:val="es-ES_tradnl"/>
        </w:rPr>
        <w:lastRenderedPageBreak/>
        <w:t>Interoperabilidad Semántica</w:t>
      </w:r>
      <w:r>
        <w:rPr>
          <w:lang w:val="es-ES_tradnl"/>
        </w:rPr>
        <w:t>: a través de la cuál se pretende dar solución al problema de que los sistemas sean capaces no únicamente de </w:t>
      </w:r>
      <w:r>
        <w:rPr>
          <w:i/>
          <w:iCs/>
          <w:lang w:val="es-ES_tradnl"/>
        </w:rPr>
        <w:t>comunicarse,</w:t>
      </w:r>
      <w:r>
        <w:rPr>
          <w:lang w:val="es-ES_tradnl"/>
        </w:rPr>
        <w:t> sino también de </w:t>
      </w:r>
      <w:r>
        <w:rPr>
          <w:i/>
          <w:iCs/>
          <w:lang w:val="es-ES_tradnl"/>
        </w:rPr>
        <w:t>entenderse</w:t>
      </w:r>
      <w:r>
        <w:rPr>
          <w:lang w:val="es-ES_tradnl"/>
        </w:rPr>
        <w:t> entre ellos, seleccionando los </w:t>
      </w:r>
      <w:r>
        <w:rPr>
          <w:b/>
          <w:bCs/>
          <w:lang w:val="es-ES_tradnl"/>
        </w:rPr>
        <w:t>estándares adecuados para la representación de los datos.</w:t>
      </w:r>
    </w:p>
    <w:p w:rsidR="00431F03" w:rsidRDefault="00724E8B">
      <w:pPr>
        <w:pStyle w:val="Prrafodelista"/>
        <w:numPr>
          <w:ilvl w:val="0"/>
          <w:numId w:val="7"/>
        </w:numPr>
        <w:spacing w:before="120"/>
        <w:ind w:left="714" w:hanging="357"/>
        <w:jc w:val="both"/>
      </w:pPr>
      <w:r>
        <w:rPr>
          <w:b/>
          <w:lang w:val="es-ES_tradnl"/>
        </w:rPr>
        <w:t>Interoperabilidad Organizativa</w:t>
      </w:r>
      <w:r>
        <w:rPr>
          <w:lang w:val="es-ES_tradnl"/>
        </w:rPr>
        <w:t xml:space="preserve">: que se centra en llegar a </w:t>
      </w:r>
      <w:r>
        <w:rPr>
          <w:b/>
          <w:bCs/>
          <w:lang w:val="es-ES_tradnl"/>
        </w:rPr>
        <w:t>acuerdos</w:t>
      </w:r>
      <w:r>
        <w:rPr>
          <w:lang w:val="es-ES_tradnl"/>
        </w:rPr>
        <w:t xml:space="preserve"> seguir los mismos </w:t>
      </w:r>
      <w:r>
        <w:rPr>
          <w:b/>
          <w:bCs/>
          <w:lang w:val="es-ES_tradnl"/>
        </w:rPr>
        <w:t>convenios</w:t>
      </w:r>
      <w:r>
        <w:rPr>
          <w:lang w:val="es-ES_tradnl"/>
        </w:rPr>
        <w:t> en cuanto a los principios y procedimientos a seguir a la hora de publicar los datos.</w:t>
      </w:r>
    </w:p>
    <w:p w:rsidR="00431F03" w:rsidRDefault="00431F03">
      <w:pPr>
        <w:rPr>
          <w:lang w:val="es-ES_tradnl"/>
        </w:rPr>
      </w:pPr>
    </w:p>
    <w:p w:rsidR="00431F03" w:rsidRDefault="00724E8B">
      <w:pPr>
        <w:jc w:val="both"/>
      </w:pPr>
      <w:r>
        <w:rPr>
          <w:lang w:val="es-ES_tradnl"/>
        </w:rPr>
        <w:t>Para poder garan</w:t>
      </w:r>
      <w:r>
        <w:rPr>
          <w:lang w:val="es-ES_tradnl"/>
        </w:rPr>
        <w:t xml:space="preserve">tizar la interoperabilidad entre las distintas iniciativas de datos abiertos a nivel nacional se ha desarrollado la </w:t>
      </w:r>
      <w:hyperlink r:id="rId98" w:history="1">
        <w:r>
          <w:rPr>
            <w:rStyle w:val="Hipervnculo"/>
            <w:lang w:val="es-ES_tradnl"/>
          </w:rPr>
          <w:t>Norma Técnica de Interoperabilidad de Reutilización de Recur</w:t>
        </w:r>
        <w:r>
          <w:rPr>
            <w:rStyle w:val="Hipervnculo"/>
            <w:lang w:val="es-ES_tradnl"/>
          </w:rPr>
          <w:t>sos de Información</w:t>
        </w:r>
      </w:hyperlink>
      <w:r>
        <w:rPr>
          <w:lang w:val="es-ES_tradnl"/>
        </w:rPr>
        <w:t xml:space="preserve">. A través de esta norma se definen las reglas para que las iniciativas puedan identificar, seleccionar y publicar la información de forma interoperable, orientando a la Administración en cuestiones de gran utilidad para los </w:t>
      </w:r>
      <w:r>
        <w:rPr>
          <w:i/>
          <w:lang w:val="es-ES_tradnl"/>
        </w:rPr>
        <w:t>reutilizadore</w:t>
      </w:r>
      <w:r>
        <w:rPr>
          <w:i/>
          <w:lang w:val="es-ES_tradnl"/>
        </w:rPr>
        <w:t>s</w:t>
      </w:r>
      <w:r>
        <w:rPr>
          <w:lang w:val="es-ES_tradnl"/>
        </w:rPr>
        <w:t xml:space="preserve"> como:</w:t>
      </w:r>
    </w:p>
    <w:p w:rsidR="00431F03" w:rsidRDefault="00431F03">
      <w:pPr>
        <w:rPr>
          <w:lang w:val="es-ES_tradnl"/>
        </w:rPr>
      </w:pPr>
    </w:p>
    <w:p w:rsidR="00431F03" w:rsidRDefault="00724E8B">
      <w:pPr>
        <w:pStyle w:val="Prrafodelista"/>
        <w:numPr>
          <w:ilvl w:val="0"/>
          <w:numId w:val="2"/>
        </w:numPr>
      </w:pPr>
      <w:r>
        <w:rPr>
          <w:lang w:val="es-ES_tradnl"/>
        </w:rPr>
        <w:t xml:space="preserve">Los </w:t>
      </w:r>
      <w:r>
        <w:rPr>
          <w:b/>
          <w:lang w:val="es-ES_tradnl"/>
        </w:rPr>
        <w:t>formatos</w:t>
      </w:r>
      <w:r>
        <w:rPr>
          <w:lang w:val="es-ES_tradnl"/>
        </w:rPr>
        <w:t xml:space="preserve"> que se deben utilizar.</w:t>
      </w:r>
    </w:p>
    <w:p w:rsidR="00431F03" w:rsidRDefault="00724E8B">
      <w:pPr>
        <w:pStyle w:val="Prrafodelista"/>
        <w:numPr>
          <w:ilvl w:val="0"/>
          <w:numId w:val="2"/>
        </w:numPr>
      </w:pPr>
      <w:r>
        <w:rPr>
          <w:lang w:val="es-ES_tradnl"/>
        </w:rPr>
        <w:t xml:space="preserve">El esquema de </w:t>
      </w:r>
      <w:r>
        <w:rPr>
          <w:b/>
          <w:lang w:val="es-ES_tradnl"/>
        </w:rPr>
        <w:t>identificadores</w:t>
      </w:r>
      <w:r>
        <w:rPr>
          <w:lang w:val="es-ES_tradnl"/>
        </w:rPr>
        <w:t xml:space="preserve"> para los datos.</w:t>
      </w:r>
    </w:p>
    <w:p w:rsidR="00431F03" w:rsidRDefault="00724E8B">
      <w:pPr>
        <w:pStyle w:val="Prrafodelista"/>
        <w:numPr>
          <w:ilvl w:val="0"/>
          <w:numId w:val="2"/>
        </w:numPr>
      </w:pPr>
      <w:r>
        <w:rPr>
          <w:lang w:val="es-ES_tradnl"/>
        </w:rPr>
        <w:t xml:space="preserve">Los </w:t>
      </w:r>
      <w:r>
        <w:rPr>
          <w:b/>
          <w:lang w:val="es-ES_tradnl"/>
        </w:rPr>
        <w:t>metadatos</w:t>
      </w:r>
      <w:r>
        <w:rPr>
          <w:lang w:val="es-ES_tradnl"/>
        </w:rPr>
        <w:t xml:space="preserve"> adecuados para describir los conjuntos de datos.</w:t>
      </w:r>
    </w:p>
    <w:p w:rsidR="00431F03" w:rsidRDefault="00724E8B">
      <w:pPr>
        <w:pStyle w:val="Prrafodelista"/>
        <w:numPr>
          <w:ilvl w:val="0"/>
          <w:numId w:val="2"/>
        </w:numPr>
      </w:pPr>
      <w:r>
        <w:rPr>
          <w:lang w:val="es-ES_tradnl"/>
        </w:rPr>
        <w:t xml:space="preserve">Las </w:t>
      </w:r>
      <w:r>
        <w:rPr>
          <w:b/>
          <w:lang w:val="es-ES_tradnl"/>
        </w:rPr>
        <w:t>taxonomías</w:t>
      </w:r>
      <w:r>
        <w:rPr>
          <w:lang w:val="es-ES_tradnl"/>
        </w:rPr>
        <w:t xml:space="preserve"> a utilizar para la clasificación de los datos.</w:t>
      </w:r>
    </w:p>
    <w:p w:rsidR="00431F03" w:rsidRDefault="00724E8B">
      <w:pPr>
        <w:pStyle w:val="Prrafodelista"/>
        <w:numPr>
          <w:ilvl w:val="0"/>
          <w:numId w:val="2"/>
        </w:numPr>
      </w:pPr>
      <w:r>
        <w:rPr>
          <w:lang w:val="es-ES_tradnl"/>
        </w:rPr>
        <w:t xml:space="preserve">Los </w:t>
      </w:r>
      <w:r>
        <w:rPr>
          <w:b/>
          <w:lang w:val="es-ES_tradnl"/>
        </w:rPr>
        <w:t>términos y condiciones de uso</w:t>
      </w:r>
      <w:r>
        <w:rPr>
          <w:lang w:val="es-ES_tradnl"/>
        </w:rPr>
        <w:t xml:space="preserve"> aplica</w:t>
      </w:r>
      <w:r>
        <w:rPr>
          <w:lang w:val="es-ES_tradnl"/>
        </w:rPr>
        <w:t>bles.</w:t>
      </w:r>
    </w:p>
    <w:p w:rsidR="00431F03" w:rsidRDefault="00431F03">
      <w:pPr>
        <w:rPr>
          <w:lang w:val="es-ES_tradnl"/>
        </w:rPr>
      </w:pPr>
    </w:p>
    <w:p w:rsidR="00431F03" w:rsidRDefault="00724E8B">
      <w:pPr>
        <w:jc w:val="both"/>
      </w:pPr>
      <w:r>
        <w:rPr>
          <w:lang w:val="es-ES_tradnl"/>
        </w:rPr>
        <w:t xml:space="preserve">Todo ello con el objetivo de conseguir conjuntos de datos publicados siguiendo prácticas lo más </w:t>
      </w:r>
      <w:r>
        <w:rPr>
          <w:b/>
          <w:i/>
          <w:lang w:val="es-ES_tradnl"/>
        </w:rPr>
        <w:t>homogéneas</w:t>
      </w:r>
      <w:r>
        <w:rPr>
          <w:lang w:val="es-ES_tradnl"/>
        </w:rPr>
        <w:t xml:space="preserve"> e </w:t>
      </w:r>
      <w:r>
        <w:rPr>
          <w:b/>
          <w:i/>
          <w:lang w:val="es-ES_tradnl"/>
        </w:rPr>
        <w:t>interoperables</w:t>
      </w:r>
      <w:r>
        <w:rPr>
          <w:lang w:val="es-ES_tradnl"/>
        </w:rPr>
        <w:t xml:space="preserve"> que sea posible. Otras medidas que se están tomando de cara a mejorar los distintos aspectos de la interoperabilidad son por </w:t>
      </w:r>
      <w:r>
        <w:rPr>
          <w:lang w:val="es-ES_tradnl"/>
        </w:rPr>
        <w:t xml:space="preserve">ejemplo el desarrollo de las </w:t>
      </w:r>
      <w:hyperlink r:id="rId99" w:history="1">
        <w:r>
          <w:rPr>
            <w:rStyle w:val="Hipervnculo"/>
            <w:lang w:val="es-ES_tradnl"/>
          </w:rPr>
          <w:t>Normas para Ciudades Inteligentes</w:t>
        </w:r>
      </w:hyperlink>
      <w:r>
        <w:rPr>
          <w:lang w:val="es-ES_tradnl"/>
        </w:rPr>
        <w:t xml:space="preserve"> por parte de AENOR, en particular la futura </w:t>
      </w:r>
      <w:r>
        <w:rPr>
          <w:b/>
          <w:lang w:val="es-ES_tradnl"/>
        </w:rPr>
        <w:t>Guía de Especificaciones de Datos Abiertos</w:t>
      </w:r>
      <w:r>
        <w:rPr>
          <w:lang w:val="es-ES_tradnl"/>
        </w:rPr>
        <w:t xml:space="preserve"> prevista para el</w:t>
      </w:r>
      <w:r>
        <w:rPr>
          <w:lang w:val="es-ES_tradnl"/>
        </w:rPr>
        <w:t xml:space="preserve"> primer trimestre de 2015 donde se indicarán los estándares a utilizar a la hora de publicar datos abiertos</w:t>
      </w:r>
      <w:r>
        <w:rPr>
          <w:bCs/>
          <w:iCs/>
          <w:lang w:val="es-ES_tradnl"/>
        </w:rPr>
        <w:t>.</w:t>
      </w:r>
    </w:p>
    <w:p w:rsidR="00431F03" w:rsidRDefault="00431F03">
      <w:pPr>
        <w:jc w:val="both"/>
        <w:rPr>
          <w:bCs/>
          <w:iCs/>
          <w:lang w:val="es-ES_tradnl"/>
        </w:rPr>
      </w:pPr>
    </w:p>
    <w:p w:rsidR="00431F03" w:rsidRDefault="00724E8B">
      <w:pPr>
        <w:pStyle w:val="Ttulo2"/>
        <w:rPr>
          <w:lang w:val="es-ES_tradnl"/>
        </w:rPr>
      </w:pPr>
      <w:r>
        <w:rPr>
          <w:lang w:val="es-ES_tradnl"/>
        </w:rPr>
        <w:t>6 – PERSISTENCIA Y VOLATILIDAD</w:t>
      </w:r>
    </w:p>
    <w:p w:rsidR="00431F03" w:rsidRDefault="00431F03">
      <w:pPr>
        <w:rPr>
          <w:lang w:val="es-ES_tradnl"/>
        </w:rPr>
      </w:pPr>
    </w:p>
    <w:p w:rsidR="00431F03" w:rsidRDefault="00724E8B">
      <w:pPr>
        <w:jc w:val="both"/>
      </w:pPr>
      <w:r>
        <w:rPr>
          <w:lang w:val="es-ES_tradnl"/>
        </w:rPr>
        <w:t xml:space="preserve">Una barrera a la que se tendrán que enfrentar en la actualidad con cierta frecuencia los </w:t>
      </w:r>
      <w:r>
        <w:rPr>
          <w:i/>
          <w:lang w:val="es-ES_tradnl"/>
        </w:rPr>
        <w:t>reutilizadores</w:t>
      </w:r>
      <w:r>
        <w:rPr>
          <w:lang w:val="es-ES_tradnl"/>
        </w:rPr>
        <w:t xml:space="preserve"> de la info</w:t>
      </w:r>
      <w:r>
        <w:rPr>
          <w:lang w:val="es-ES_tradnl"/>
        </w:rPr>
        <w:t xml:space="preserve">rmación será la de </w:t>
      </w:r>
      <w:r>
        <w:rPr>
          <w:i/>
          <w:lang w:val="es-ES_tradnl"/>
        </w:rPr>
        <w:t>volatilidad</w:t>
      </w:r>
      <w:r>
        <w:rPr>
          <w:lang w:val="es-ES_tradnl"/>
        </w:rPr>
        <w:t xml:space="preserve"> de los datos, si bien este problema cada vez es menos frecuente, ya que la legislación establece mayores obligaciones en cuanto a la publicación activa de los datos. No obstante, los </w:t>
      </w:r>
      <w:hyperlink r:id="rId100" w:history="1">
        <w:r>
          <w:rPr>
            <w:rStyle w:val="Hipervnculo"/>
            <w:i/>
            <w:lang w:val="es-ES_tradnl"/>
          </w:rPr>
          <w:t>acuerdos de nivel de servicio</w:t>
        </w:r>
      </w:hyperlink>
      <w:r>
        <w:rPr>
          <w:lang w:val="es-ES_tradnl"/>
        </w:rPr>
        <w:t xml:space="preserve"> no son algo que esté instaurado todavía en las iniciativas de datos abiertos, por lo que es factible que nos encontremos problemas relacionados con la falta de persistencia de la información </w:t>
      </w:r>
      <w:r>
        <w:rPr>
          <w:lang w:val="es-ES_tradnl"/>
        </w:rPr>
        <w:t>con cierta frecuencia. Algunos ejemplos de posibles escenarios reales son:</w:t>
      </w:r>
    </w:p>
    <w:p w:rsidR="00431F03" w:rsidRDefault="00431F03">
      <w:pPr>
        <w:jc w:val="both"/>
        <w:rPr>
          <w:lang w:val="es-ES_tradnl"/>
        </w:rPr>
      </w:pPr>
    </w:p>
    <w:p w:rsidR="00431F03" w:rsidRDefault="00724E8B">
      <w:pPr>
        <w:numPr>
          <w:ilvl w:val="0"/>
          <w:numId w:val="6"/>
        </w:numPr>
        <w:tabs>
          <w:tab w:val="left" w:pos="720"/>
        </w:tabs>
        <w:ind w:left="714" w:hanging="357"/>
        <w:jc w:val="both"/>
      </w:pPr>
      <w:r>
        <w:rPr>
          <w:b/>
          <w:lang w:val="es-ES_tradnl"/>
        </w:rPr>
        <w:t>Ausencia de información histórica</w:t>
      </w:r>
      <w:r>
        <w:rPr>
          <w:lang w:val="es-ES_tradnl"/>
        </w:rPr>
        <w:t xml:space="preserve"> publicada por haberse iniciado la iniciativa en cierto tiempo sin afectar al histórico anterior.</w:t>
      </w:r>
    </w:p>
    <w:p w:rsidR="00431F03" w:rsidRDefault="00724E8B">
      <w:pPr>
        <w:numPr>
          <w:ilvl w:val="0"/>
          <w:numId w:val="6"/>
        </w:numPr>
        <w:tabs>
          <w:tab w:val="left" w:pos="720"/>
        </w:tabs>
        <w:spacing w:before="120"/>
        <w:ind w:left="714" w:hanging="357"/>
        <w:jc w:val="both"/>
      </w:pPr>
      <w:r>
        <w:rPr>
          <w:b/>
          <w:lang w:val="es-ES_tradnl"/>
        </w:rPr>
        <w:t>Borrado de información histórica</w:t>
      </w:r>
      <w:r>
        <w:rPr>
          <w:lang w:val="es-ES_tradnl"/>
        </w:rPr>
        <w:t xml:space="preserve"> al realizar una </w:t>
      </w:r>
      <w:r>
        <w:rPr>
          <w:lang w:val="es-ES_tradnl"/>
        </w:rPr>
        <w:t>actualización de los datos publicados, conservando únicamente la información más reciente.</w:t>
      </w:r>
    </w:p>
    <w:p w:rsidR="00431F03" w:rsidRDefault="00724E8B">
      <w:pPr>
        <w:numPr>
          <w:ilvl w:val="0"/>
          <w:numId w:val="6"/>
        </w:numPr>
        <w:tabs>
          <w:tab w:val="left" w:pos="720"/>
        </w:tabs>
        <w:spacing w:before="120"/>
        <w:ind w:left="714" w:hanging="357"/>
        <w:jc w:val="both"/>
      </w:pPr>
      <w:r>
        <w:rPr>
          <w:b/>
          <w:lang w:val="es-ES_tradnl"/>
        </w:rPr>
        <w:t>Falta de continuidad de los datos</w:t>
      </w:r>
      <w:r>
        <w:rPr>
          <w:lang w:val="es-ES_tradnl"/>
        </w:rPr>
        <w:t>, bien sea por una falta temporal de recursos o incluso porque la iniciativa llegue a desaparecer por completo.</w:t>
      </w:r>
    </w:p>
    <w:p w:rsidR="00431F03" w:rsidRDefault="00431F03">
      <w:pPr>
        <w:rPr>
          <w:lang w:val="es-ES_tradnl"/>
        </w:rPr>
      </w:pPr>
    </w:p>
    <w:p w:rsidR="00431F03" w:rsidRDefault="00724E8B">
      <w:pPr>
        <w:jc w:val="both"/>
      </w:pPr>
      <w:r>
        <w:rPr>
          <w:lang w:val="es-ES_tradnl"/>
        </w:rPr>
        <w:lastRenderedPageBreak/>
        <w:t xml:space="preserve">En estos casos la </w:t>
      </w:r>
      <w:r>
        <w:rPr>
          <w:lang w:val="es-ES_tradnl"/>
        </w:rPr>
        <w:t xml:space="preserve">única estrategia que podemos adoptar a la hora de actuar como </w:t>
      </w:r>
      <w:r>
        <w:rPr>
          <w:i/>
          <w:lang w:val="es-ES_tradnl"/>
        </w:rPr>
        <w:t>reutilizadores</w:t>
      </w:r>
      <w:r>
        <w:rPr>
          <w:lang w:val="es-ES_tradnl"/>
        </w:rPr>
        <w:t xml:space="preserve"> es que,  cuando la disponibilidad de los datos no esté garantizada en los términos de uso del servicio, </w:t>
      </w:r>
      <w:r>
        <w:rPr>
          <w:b/>
          <w:lang w:val="es-ES_tradnl"/>
        </w:rPr>
        <w:t>replicar la información que nos interese de forma local</w:t>
      </w:r>
      <w:r>
        <w:rPr>
          <w:rStyle w:val="Refdenotaalpie"/>
          <w:lang w:val="es-ES_tradnl"/>
        </w:rPr>
        <w:footnoteReference w:id="2"/>
      </w:r>
      <w:r>
        <w:rPr>
          <w:lang w:val="es-ES_tradnl"/>
        </w:rPr>
        <w:t xml:space="preserve"> y mantenerla después siempre actualizada respecto a la fuente original. </w:t>
      </w:r>
    </w:p>
    <w:p w:rsidR="00431F03" w:rsidRDefault="00431F03">
      <w:pPr>
        <w:jc w:val="both"/>
        <w:rPr>
          <w:lang w:val="es-ES_tradnl"/>
        </w:rPr>
      </w:pPr>
    </w:p>
    <w:p w:rsidR="00431F03" w:rsidRDefault="00724E8B">
      <w:pPr>
        <w:jc w:val="both"/>
        <w:rPr>
          <w:lang w:val="es-ES_tradnl"/>
        </w:rPr>
      </w:pPr>
      <w:r>
        <w:rPr>
          <w:lang w:val="es-ES_tradnl"/>
        </w:rPr>
        <w:t xml:space="preserve">En caso de que finalmente se produjese una discontinuidad del servicio, deberíamos contactar con el </w:t>
      </w:r>
      <w:r>
        <w:rPr>
          <w:lang w:val="es-ES_tradnl"/>
        </w:rPr>
        <w:t xml:space="preserve">proveedor original de los datos para tratar de obtener un medio alternativo de acceso. Si no fuera posible podemos intentar también buscar una fuente alternativa para la misma información. </w:t>
      </w:r>
    </w:p>
    <w:p w:rsidR="00431F03" w:rsidRDefault="00431F03">
      <w:pPr>
        <w:jc w:val="both"/>
        <w:rPr>
          <w:lang w:val="es-ES_tradnl"/>
        </w:rPr>
      </w:pPr>
    </w:p>
    <w:p w:rsidR="00431F03" w:rsidRDefault="00724E8B">
      <w:pPr>
        <w:pStyle w:val="Ttulo2"/>
        <w:rPr>
          <w:lang w:val="es-ES_tradnl"/>
        </w:rPr>
      </w:pPr>
      <w:r>
        <w:rPr>
          <w:lang w:val="es-ES_tradnl"/>
        </w:rPr>
        <w:t>7 – HERRAMIENTAS PARA EL TRATAMIENTO DE LOS DATOS</w:t>
      </w:r>
    </w:p>
    <w:p w:rsidR="00431F03" w:rsidRDefault="00431F03">
      <w:pPr>
        <w:rPr>
          <w:lang w:val="es-ES_tradnl"/>
        </w:rPr>
      </w:pPr>
    </w:p>
    <w:p w:rsidR="00431F03" w:rsidRDefault="00724E8B">
      <w:pPr>
        <w:jc w:val="both"/>
        <w:rPr>
          <w:lang w:val="es-ES_tradnl"/>
        </w:rPr>
      </w:pPr>
      <w:r>
        <w:rPr>
          <w:lang w:val="es-ES_tradnl"/>
        </w:rPr>
        <w:t>Hoy en día exi</w:t>
      </w:r>
      <w:r>
        <w:rPr>
          <w:lang w:val="es-ES_tradnl"/>
        </w:rPr>
        <w:t>sten multitud de herramientas que nos serán de gran utilidad a la hora de trabajar con los datos. Entre los distintos tipos de herramientas disponibles podríamos destacar:</w:t>
      </w:r>
    </w:p>
    <w:p w:rsidR="00431F03" w:rsidRDefault="00431F03">
      <w:pPr>
        <w:rPr>
          <w:lang w:val="es-ES_tradnl"/>
        </w:rPr>
      </w:pPr>
    </w:p>
    <w:p w:rsidR="00431F03" w:rsidRDefault="00724E8B">
      <w:pPr>
        <w:pStyle w:val="Prrafodelista"/>
        <w:numPr>
          <w:ilvl w:val="0"/>
          <w:numId w:val="8"/>
        </w:numPr>
        <w:jc w:val="both"/>
      </w:pPr>
      <w:r>
        <w:rPr>
          <w:lang w:val="es-ES_tradnl"/>
        </w:rPr>
        <w:t xml:space="preserve">Herramientas de </w:t>
      </w:r>
      <w:r>
        <w:rPr>
          <w:b/>
          <w:i/>
          <w:lang w:val="es-ES_tradnl"/>
        </w:rPr>
        <w:t>scraping</w:t>
      </w:r>
      <w:r>
        <w:rPr>
          <w:lang w:val="es-ES_tradnl"/>
        </w:rPr>
        <w:t>, que se usan para recorrer los sitios web y extraer los da</w:t>
      </w:r>
      <w:r>
        <w:rPr>
          <w:lang w:val="es-ES_tradnl"/>
        </w:rPr>
        <w:t>tos que nos interesan de una forma estructurada</w:t>
      </w:r>
      <w:r>
        <w:rPr>
          <w:rStyle w:val="Refdenotaalpie"/>
          <w:lang w:val="es-ES_tradnl"/>
        </w:rPr>
        <w:footnoteReference w:id="3"/>
      </w:r>
      <w:r>
        <w:rPr>
          <w:lang w:val="es-ES_tradnl"/>
        </w:rPr>
        <w:t xml:space="preserve"> cuando estos no se proporcionan </w:t>
      </w:r>
      <w:r>
        <w:rPr>
          <w:lang w:val="es-ES_tradnl"/>
        </w:rPr>
        <w:t xml:space="preserve">en un formato directamente </w:t>
      </w:r>
      <w:r>
        <w:rPr>
          <w:i/>
          <w:lang w:val="es-ES_tradnl"/>
        </w:rPr>
        <w:t>reutilizable</w:t>
      </w:r>
      <w:r>
        <w:rPr>
          <w:lang w:val="es-ES_tradnl"/>
        </w:rPr>
        <w:t xml:space="preserve">. Algunos ejemplos de este tipo pueden ser </w:t>
      </w:r>
      <w:hyperlink r:id="rId101" w:history="1">
        <w:r>
          <w:rPr>
            <w:rStyle w:val="Hipervnculo"/>
            <w:lang w:val="es-ES_tradnl"/>
          </w:rPr>
          <w:t>Dapper</w:t>
        </w:r>
      </w:hyperlink>
      <w:r>
        <w:rPr>
          <w:lang w:val="es-ES_tradnl"/>
        </w:rPr>
        <w:t xml:space="preserve">, </w:t>
      </w:r>
      <w:hyperlink r:id="rId102" w:history="1">
        <w:r>
          <w:rPr>
            <w:rStyle w:val="Hipervnculo"/>
            <w:lang w:val="es-ES_tradnl"/>
          </w:rPr>
          <w:t>ParseHub</w:t>
        </w:r>
      </w:hyperlink>
      <w:r>
        <w:rPr>
          <w:lang w:val="es-ES_tradnl"/>
        </w:rPr>
        <w:t xml:space="preserve">, </w:t>
      </w:r>
      <w:hyperlink r:id="rId103" w:history="1">
        <w:r>
          <w:rPr>
            <w:rStyle w:val="Hipervnculo"/>
            <w:lang w:val="es-ES_tradnl"/>
          </w:rPr>
          <w:t>Import.io</w:t>
        </w:r>
      </w:hyperlink>
      <w:r>
        <w:rPr>
          <w:lang w:val="es-ES_tradnl"/>
        </w:rPr>
        <w:t xml:space="preserve"> o </w:t>
      </w:r>
      <w:hyperlink r:id="rId104" w:history="1">
        <w:r>
          <w:rPr>
            <w:rStyle w:val="Hipervnculo"/>
            <w:lang w:val="es-ES_tradnl"/>
          </w:rPr>
          <w:t>Selenium</w:t>
        </w:r>
      </w:hyperlink>
      <w:r>
        <w:rPr>
          <w:lang w:val="es-ES_tradnl"/>
        </w:rPr>
        <w:t>.</w:t>
      </w:r>
    </w:p>
    <w:p w:rsidR="00431F03" w:rsidRDefault="00724E8B">
      <w:pPr>
        <w:pStyle w:val="Prrafodelista"/>
        <w:numPr>
          <w:ilvl w:val="0"/>
          <w:numId w:val="8"/>
        </w:numPr>
        <w:spacing w:before="120"/>
        <w:jc w:val="both"/>
      </w:pPr>
      <w:r>
        <w:rPr>
          <w:lang w:val="es-ES_tradnl"/>
        </w:rPr>
        <w:t xml:space="preserve">Herramientas para el </w:t>
      </w:r>
      <w:r>
        <w:rPr>
          <w:b/>
          <w:lang w:val="es-ES_tradnl"/>
        </w:rPr>
        <w:t>tratamiento de los datos</w:t>
      </w:r>
      <w:r>
        <w:rPr>
          <w:lang w:val="es-ES_tradnl"/>
        </w:rPr>
        <w:t xml:space="preserve">, cuya utilidad reside en la ayuda que ofrecen a la hora de filtrar, mejorar y clasificar la información, principal tarea para la que han sido diseñadas. Ejemplos de este tipo son </w:t>
      </w:r>
      <w:hyperlink r:id="rId105" w:history="1">
        <w:r>
          <w:rPr>
            <w:rStyle w:val="Hipervnculo"/>
            <w:lang w:val="es-ES_tradnl"/>
          </w:rPr>
          <w:t>Open Refine</w:t>
        </w:r>
      </w:hyperlink>
      <w:r>
        <w:rPr>
          <w:lang w:val="es-ES_tradnl"/>
        </w:rPr>
        <w:t xml:space="preserve"> o </w:t>
      </w:r>
      <w:hyperlink r:id="rId106" w:history="1">
        <w:r>
          <w:rPr>
            <w:rStyle w:val="Hipervnculo"/>
            <w:lang w:val="es-ES_tradnl"/>
          </w:rPr>
          <w:t>Data Wrangler</w:t>
        </w:r>
      </w:hyperlink>
      <w:r>
        <w:rPr>
          <w:lang w:val="es-ES_tradnl"/>
        </w:rPr>
        <w:t xml:space="preserve">. </w:t>
      </w:r>
    </w:p>
    <w:p w:rsidR="00431F03" w:rsidRDefault="00724E8B">
      <w:pPr>
        <w:pStyle w:val="Prrafodelista"/>
        <w:numPr>
          <w:ilvl w:val="0"/>
          <w:numId w:val="8"/>
        </w:numPr>
        <w:spacing w:before="120"/>
        <w:jc w:val="both"/>
      </w:pPr>
      <w:r>
        <w:rPr>
          <w:lang w:val="es-ES_tradnl"/>
        </w:rPr>
        <w:t xml:space="preserve">Herramientas de </w:t>
      </w:r>
      <w:r>
        <w:rPr>
          <w:b/>
          <w:lang w:val="es-ES_tradnl"/>
        </w:rPr>
        <w:t>análisis</w:t>
      </w:r>
      <w:r>
        <w:rPr>
          <w:lang w:val="es-ES_tradnl"/>
        </w:rPr>
        <w:t xml:space="preserve">: que serán de gran valor a la hora de sacar el máximo partido de los datos realizando análisis complejos. </w:t>
      </w:r>
      <w:r>
        <w:rPr>
          <w:lang w:val="es-ES_tradnl"/>
        </w:rPr>
        <w:t xml:space="preserve">Algunas de las más comunes son </w:t>
      </w:r>
      <w:hyperlink r:id="rId107" w:history="1">
        <w:r>
          <w:rPr>
            <w:rStyle w:val="Hipervnculo"/>
            <w:lang w:val="es-ES_tradnl"/>
          </w:rPr>
          <w:t>RStudio</w:t>
        </w:r>
      </w:hyperlink>
      <w:r>
        <w:rPr>
          <w:lang w:val="es-ES_tradnl"/>
        </w:rPr>
        <w:t xml:space="preserve"> o </w:t>
      </w:r>
      <w:hyperlink r:id="rId108" w:history="1">
        <w:r>
          <w:rPr>
            <w:rStyle w:val="Hipervnculo"/>
            <w:lang w:val="es-ES_tradnl"/>
          </w:rPr>
          <w:t>Matlab</w:t>
        </w:r>
      </w:hyperlink>
      <w:r>
        <w:rPr>
          <w:lang w:val="es-ES_tradnl"/>
        </w:rPr>
        <w:t>.</w:t>
      </w:r>
    </w:p>
    <w:p w:rsidR="00431F03" w:rsidRDefault="00724E8B">
      <w:pPr>
        <w:pStyle w:val="Prrafodelista"/>
        <w:numPr>
          <w:ilvl w:val="0"/>
          <w:numId w:val="8"/>
        </w:numPr>
        <w:spacing w:before="120"/>
        <w:jc w:val="both"/>
      </w:pPr>
      <w:r>
        <w:rPr>
          <w:lang w:val="es-ES_tradnl"/>
        </w:rPr>
        <w:t xml:space="preserve">Herramientas de </w:t>
      </w:r>
      <w:r>
        <w:rPr>
          <w:b/>
          <w:lang w:val="es-ES_tradnl"/>
        </w:rPr>
        <w:t>visualización</w:t>
      </w:r>
      <w:r>
        <w:rPr>
          <w:lang w:val="es-ES_tradnl"/>
        </w:rPr>
        <w:t>, que nos permiten crear visualizaciones de los datos más amigables a la hora d</w:t>
      </w:r>
      <w:r>
        <w:rPr>
          <w:lang w:val="es-ES_tradnl"/>
        </w:rPr>
        <w:t xml:space="preserve">e poder interpretarlos. Por ejemplo </w:t>
      </w:r>
      <w:hyperlink r:id="rId109" w:history="1">
        <w:r>
          <w:rPr>
            <w:rStyle w:val="Hipervnculo"/>
            <w:lang w:val="es-ES_tradnl"/>
          </w:rPr>
          <w:t>Fusion Tables</w:t>
        </w:r>
      </w:hyperlink>
      <w:r>
        <w:rPr>
          <w:lang w:val="es-ES_tradnl"/>
        </w:rPr>
        <w:t xml:space="preserve"> o </w:t>
      </w:r>
      <w:hyperlink r:id="rId110" w:history="1">
        <w:r>
          <w:rPr>
            <w:rStyle w:val="Hipervnculo"/>
            <w:lang w:val="es-ES_tradnl"/>
          </w:rPr>
          <w:t>Tableau</w:t>
        </w:r>
      </w:hyperlink>
      <w:r>
        <w:rPr>
          <w:lang w:val="es-ES_tradnl"/>
        </w:rPr>
        <w:t xml:space="preserve"> o </w:t>
      </w:r>
      <w:hyperlink r:id="rId111" w:history="1">
        <w:r>
          <w:rPr>
            <w:rStyle w:val="Hipervnculo"/>
            <w:lang w:val="es-ES_tradnl"/>
          </w:rPr>
          <w:t>Tabul.ae</w:t>
        </w:r>
      </w:hyperlink>
      <w:r>
        <w:rPr>
          <w:lang w:val="es-ES_tradnl"/>
        </w:rPr>
        <w:t>.</w:t>
      </w:r>
    </w:p>
    <w:p w:rsidR="00431F03" w:rsidRDefault="00724E8B">
      <w:pPr>
        <w:pStyle w:val="Prrafodelista"/>
        <w:numPr>
          <w:ilvl w:val="0"/>
          <w:numId w:val="8"/>
        </w:numPr>
        <w:spacing w:before="120"/>
        <w:jc w:val="both"/>
      </w:pPr>
      <w:r>
        <w:rPr>
          <w:lang w:val="es-ES_tradnl"/>
        </w:rPr>
        <w:t xml:space="preserve">Herramientas para la creación de </w:t>
      </w:r>
      <w:r>
        <w:rPr>
          <w:b/>
          <w:lang w:val="es-ES_tradnl"/>
        </w:rPr>
        <w:t>mapas y geolocalización</w:t>
      </w:r>
      <w:r>
        <w:rPr>
          <w:lang w:val="es-ES_tradnl"/>
        </w:rPr>
        <w:t xml:space="preserve">, que pueden considerarse en cierta forma un subconjunto de las anteriores, y cuya diferenciación consiste en utilizar los mapas como medio principal para la comunicación de la información. Ejemplos en este caso son </w:t>
      </w:r>
      <w:hyperlink r:id="rId112" w:history="1">
        <w:r>
          <w:rPr>
            <w:rStyle w:val="Hipervnculo"/>
            <w:lang w:val="es-ES_tradnl"/>
          </w:rPr>
          <w:t>GeoCommons</w:t>
        </w:r>
      </w:hyperlink>
      <w:r>
        <w:rPr>
          <w:lang w:val="es-ES_tradnl"/>
        </w:rPr>
        <w:t xml:space="preserve"> o  </w:t>
      </w:r>
      <w:hyperlink r:id="rId113" w:history="1">
        <w:r>
          <w:rPr>
            <w:rStyle w:val="Hipervnculo"/>
            <w:lang w:val="es-ES_tradnl"/>
          </w:rPr>
          <w:t>Carto DB</w:t>
        </w:r>
      </w:hyperlink>
      <w:r>
        <w:rPr>
          <w:lang w:val="es-ES_tradnl"/>
        </w:rPr>
        <w:t>.</w:t>
      </w:r>
    </w:p>
    <w:p w:rsidR="00431F03" w:rsidRDefault="00724E8B">
      <w:pPr>
        <w:pStyle w:val="Prrafodelista"/>
        <w:numPr>
          <w:ilvl w:val="0"/>
          <w:numId w:val="8"/>
        </w:numPr>
        <w:spacing w:before="120"/>
        <w:jc w:val="both"/>
      </w:pPr>
      <w:r>
        <w:rPr>
          <w:lang w:val="es-ES_tradnl"/>
        </w:rPr>
        <w:t xml:space="preserve">Herramientas para la elaboración de </w:t>
      </w:r>
      <w:r>
        <w:rPr>
          <w:b/>
          <w:lang w:val="es-ES_tradnl"/>
        </w:rPr>
        <w:t>series temporales</w:t>
      </w:r>
      <w:r>
        <w:rPr>
          <w:lang w:val="es-ES_tradnl"/>
        </w:rPr>
        <w:t xml:space="preserve">, que nos permiten trabajar fácilmente con ese tipo de datos. Como por ejemplo </w:t>
      </w:r>
      <w:hyperlink r:id="rId114" w:history="1">
        <w:r>
          <w:rPr>
            <w:rStyle w:val="Hipervnculo"/>
            <w:lang w:val="es-ES_tradnl"/>
          </w:rPr>
          <w:t>TimeFlow</w:t>
        </w:r>
      </w:hyperlink>
      <w:r>
        <w:rPr>
          <w:lang w:val="es-ES_tradnl"/>
        </w:rPr>
        <w:t xml:space="preserve"> o </w:t>
      </w:r>
      <w:hyperlink r:id="rId115" w:history="1">
        <w:r>
          <w:rPr>
            <w:rStyle w:val="Hipervnculo"/>
            <w:lang w:val="es-ES_tradnl"/>
          </w:rPr>
          <w:t>Exhibit</w:t>
        </w:r>
      </w:hyperlink>
      <w:r>
        <w:rPr>
          <w:lang w:val="es-ES_tradnl"/>
        </w:rPr>
        <w:t>.</w:t>
      </w:r>
    </w:p>
    <w:p w:rsidR="00431F03" w:rsidRDefault="00724E8B">
      <w:pPr>
        <w:pStyle w:val="Prrafodelista"/>
        <w:numPr>
          <w:ilvl w:val="0"/>
          <w:numId w:val="8"/>
        </w:numPr>
        <w:spacing w:before="120"/>
        <w:jc w:val="both"/>
      </w:pPr>
      <w:r>
        <w:rPr>
          <w:lang w:val="es-ES_tradnl"/>
        </w:rPr>
        <w:lastRenderedPageBreak/>
        <w:t xml:space="preserve">Herramientas para la generación de </w:t>
      </w:r>
      <w:r>
        <w:rPr>
          <w:b/>
          <w:lang w:val="es-ES_tradnl"/>
        </w:rPr>
        <w:t>redes</w:t>
      </w:r>
      <w:r>
        <w:rPr>
          <w:lang w:val="es-ES_tradnl"/>
        </w:rPr>
        <w:t xml:space="preserve"> de datos relacionados, que nos facilitan la labor de descubrir relaciones y patrones existentes en una serie de dat</w:t>
      </w:r>
      <w:r>
        <w:rPr>
          <w:lang w:val="es-ES_tradnl"/>
        </w:rPr>
        <w:t xml:space="preserve">os. En esta área tenemos los ejemplos de </w:t>
      </w:r>
      <w:hyperlink r:id="rId116" w:history="1">
        <w:r>
          <w:rPr>
            <w:rStyle w:val="Hipervnculo"/>
            <w:lang w:val="es-ES_tradnl"/>
          </w:rPr>
          <w:t>Gephi</w:t>
        </w:r>
      </w:hyperlink>
      <w:r>
        <w:rPr>
          <w:lang w:val="es-ES_tradnl"/>
        </w:rPr>
        <w:t xml:space="preserve"> y </w:t>
      </w:r>
      <w:hyperlink r:id="rId117" w:history="1">
        <w:r>
          <w:rPr>
            <w:rStyle w:val="Hipervnculo"/>
            <w:lang w:val="es-ES_tradnl"/>
          </w:rPr>
          <w:t>NodeXL</w:t>
        </w:r>
      </w:hyperlink>
      <w:r>
        <w:rPr>
          <w:lang w:val="es-ES_tradnl"/>
        </w:rPr>
        <w:t>.</w:t>
      </w:r>
    </w:p>
    <w:p w:rsidR="00431F03" w:rsidRDefault="00724E8B">
      <w:pPr>
        <w:pStyle w:val="Prrafodelista"/>
        <w:numPr>
          <w:ilvl w:val="0"/>
          <w:numId w:val="8"/>
        </w:numPr>
        <w:spacing w:before="120"/>
        <w:ind w:left="714" w:hanging="357"/>
        <w:jc w:val="both"/>
      </w:pPr>
      <w:r>
        <w:rPr>
          <w:b/>
          <w:lang w:val="es-ES_tradnl"/>
        </w:rPr>
        <w:t>Librerías e Interfaces de programación</w:t>
      </w:r>
      <w:r>
        <w:rPr>
          <w:lang w:val="es-ES_tradnl"/>
        </w:rPr>
        <w:t>, imprescindibles a la hora de realizar tareas más complejas y personalizadas par</w:t>
      </w:r>
      <w:r>
        <w:rPr>
          <w:lang w:val="es-ES_tradnl"/>
        </w:rPr>
        <w:t xml:space="preserve">a la transformación de los datos y su explotación a través de servicios y aplicaciones. Aquí contamos con múltiples ejemplos entre los que podemos destacar </w:t>
      </w:r>
      <w:hyperlink r:id="rId118" w:history="1">
        <w:r>
          <w:rPr>
            <w:rStyle w:val="Hipervnculo"/>
            <w:lang w:val="es-ES_tradnl"/>
          </w:rPr>
          <w:t>D3.js</w:t>
        </w:r>
      </w:hyperlink>
      <w:r>
        <w:rPr>
          <w:lang w:val="es-ES_tradnl"/>
        </w:rPr>
        <w:t xml:space="preserve"> o </w:t>
      </w:r>
      <w:hyperlink r:id="rId119" w:history="1">
        <w:r>
          <w:rPr>
            <w:rStyle w:val="Hipervnculo"/>
            <w:lang w:val="es-ES_tradnl"/>
          </w:rPr>
          <w:t>Prot</w:t>
        </w:r>
        <w:r>
          <w:rPr>
            <w:rStyle w:val="Hipervnculo"/>
            <w:lang w:val="es-ES_tradnl"/>
          </w:rPr>
          <w:t>ovis</w:t>
        </w:r>
      </w:hyperlink>
      <w:r>
        <w:rPr>
          <w:lang w:val="es-ES_tradnl"/>
        </w:rPr>
        <w:t>.</w:t>
      </w:r>
    </w:p>
    <w:p w:rsidR="00431F03" w:rsidRDefault="00431F03">
      <w:pPr>
        <w:ind w:left="357"/>
        <w:rPr>
          <w:lang w:val="es-ES_tradnl"/>
        </w:rPr>
      </w:pPr>
    </w:p>
    <w:p w:rsidR="00431F03" w:rsidRDefault="00724E8B">
      <w:pPr>
        <w:jc w:val="both"/>
      </w:pPr>
      <w:r>
        <w:rPr>
          <w:lang w:val="es-ES_tradnl"/>
        </w:rPr>
        <w:t xml:space="preserve">Desde datos.gob.es se ha creado también una </w:t>
      </w:r>
      <w:hyperlink r:id="rId120" w:history="1">
        <w:r>
          <w:rPr>
            <w:rStyle w:val="Hipervnculo"/>
            <w:lang w:val="es-ES_tradnl"/>
          </w:rPr>
          <w:t>guía detallada sobre las herramientas de procesamiento y visualización de datos</w:t>
        </w:r>
      </w:hyperlink>
      <w:r>
        <w:rPr>
          <w:lang w:val="es-ES_tradnl"/>
        </w:rPr>
        <w:t xml:space="preserve"> a disposición de todo aquel </w:t>
      </w:r>
      <w:r>
        <w:rPr>
          <w:lang w:val="es-ES_tradnl"/>
        </w:rPr>
        <w:t xml:space="preserve">interesado en profundizar más en este área. </w:t>
      </w:r>
    </w:p>
    <w:p w:rsidR="00431F03" w:rsidRDefault="00431F03">
      <w:pPr>
        <w:rPr>
          <w:lang w:val="es-ES_tradnl"/>
        </w:rPr>
      </w:pPr>
    </w:p>
    <w:p w:rsidR="00431F03" w:rsidRDefault="00724E8B">
      <w:pPr>
        <w:pStyle w:val="Ttulo2"/>
        <w:rPr>
          <w:lang w:val="es-ES_tradnl"/>
        </w:rPr>
      </w:pPr>
      <w:r>
        <w:rPr>
          <w:lang w:val="es-ES_tradnl"/>
        </w:rPr>
        <w:t>8 – FORMARSE EN EL USO DE LOS DATOS</w:t>
      </w:r>
    </w:p>
    <w:p w:rsidR="00431F03" w:rsidRDefault="00431F03">
      <w:pPr>
        <w:rPr>
          <w:lang w:val="es-ES_tradnl"/>
        </w:rPr>
      </w:pPr>
    </w:p>
    <w:p w:rsidR="00431F03" w:rsidRDefault="00724E8B">
      <w:pPr>
        <w:jc w:val="both"/>
      </w:pPr>
      <w:r>
        <w:rPr>
          <w:lang w:val="es-ES_tradnl"/>
        </w:rPr>
        <w:t xml:space="preserve">Dado el alto ritmo de evolución que siguen en la actualidad las iniciativas de datos abiertos y todo lo relacionado con ellas, una de las principales fuentes de información </w:t>
      </w:r>
      <w:r>
        <w:rPr>
          <w:lang w:val="es-ES_tradnl"/>
        </w:rPr>
        <w:t xml:space="preserve">sobre la materia en general será la Web y las Redes Sociales. En particular, quizás la fuente más útil podría considerarse que es </w:t>
      </w:r>
      <w:r>
        <w:rPr>
          <w:i/>
          <w:lang w:val="es-ES_tradnl"/>
        </w:rPr>
        <w:t>Twitter</w:t>
      </w:r>
      <w:r>
        <w:rPr>
          <w:lang w:val="es-ES_tradnl"/>
        </w:rPr>
        <w:t>, por su dinamismo y capacidad de gestión de la información en tiempo real, monitorizando por ejemplo de forma continua</w:t>
      </w:r>
      <w:r>
        <w:rPr>
          <w:lang w:val="es-ES_tradnl"/>
        </w:rPr>
        <w:t xml:space="preserve"> las </w:t>
      </w:r>
      <w:r>
        <w:rPr>
          <w:i/>
          <w:lang w:val="es-ES_tradnl"/>
        </w:rPr>
        <w:t>palabras clave</w:t>
      </w:r>
      <w:r>
        <w:rPr>
          <w:lang w:val="es-ES_tradnl"/>
        </w:rPr>
        <w:t xml:space="preserve"> relacionadas, como por ejemplo: </w:t>
      </w:r>
      <w:hyperlink r:id="rId121" w:history="1">
        <w:r>
          <w:rPr>
            <w:rStyle w:val="Hipervnculo"/>
            <w:i/>
            <w:lang w:val="es-ES_tradnl"/>
          </w:rPr>
          <w:t>opendata</w:t>
        </w:r>
      </w:hyperlink>
      <w:r>
        <w:rPr>
          <w:lang w:val="es-ES_tradnl"/>
        </w:rPr>
        <w:t xml:space="preserve">, </w:t>
      </w:r>
      <w:hyperlink r:id="rId122" w:history="1">
        <w:r>
          <w:rPr>
            <w:rStyle w:val="Hipervnculo"/>
            <w:i/>
            <w:lang w:val="es-ES_tradnl"/>
          </w:rPr>
          <w:t>datosabiertos</w:t>
        </w:r>
      </w:hyperlink>
      <w:r>
        <w:rPr>
          <w:lang w:val="es-ES_tradnl"/>
        </w:rPr>
        <w:t xml:space="preserve"> o </w:t>
      </w:r>
      <w:hyperlink r:id="rId123" w:history="1">
        <w:r>
          <w:rPr>
            <w:rStyle w:val="Hipervnculo"/>
            <w:i/>
            <w:lang w:val="es-ES_tradnl"/>
          </w:rPr>
          <w:t>risp</w:t>
        </w:r>
      </w:hyperlink>
      <w:r>
        <w:rPr>
          <w:lang w:val="es-ES_tradnl"/>
        </w:rPr>
        <w:t xml:space="preserve">. </w:t>
      </w:r>
    </w:p>
    <w:p w:rsidR="00431F03" w:rsidRDefault="00431F03">
      <w:pPr>
        <w:rPr>
          <w:lang w:val="es-ES_tradnl"/>
        </w:rPr>
      </w:pPr>
    </w:p>
    <w:p w:rsidR="00431F03" w:rsidRDefault="00724E8B">
      <w:pPr>
        <w:jc w:val="both"/>
      </w:pPr>
      <w:r>
        <w:rPr>
          <w:lang w:val="es-ES_tradnl"/>
        </w:rPr>
        <w:t>En el p</w:t>
      </w:r>
      <w:r>
        <w:rPr>
          <w:lang w:val="es-ES_tradnl"/>
        </w:rPr>
        <w:t xml:space="preserve">ropio canal </w:t>
      </w:r>
      <w:hyperlink r:id="rId124" w:history="1">
        <w:r>
          <w:rPr>
            <w:rStyle w:val="Hipervnculo"/>
            <w:lang w:val="es-ES_tradnl"/>
          </w:rPr>
          <w:t>@datosgob</w:t>
        </w:r>
      </w:hyperlink>
      <w:r>
        <w:rPr>
          <w:lang w:val="es-ES_tradnl"/>
        </w:rPr>
        <w:t xml:space="preserve"> se recogen actualmente un buen número de fuentes de actualidad nacional en la materia y se publican con una frecuencia regular las principales novedades a seguir para mantenerse al día.</w:t>
      </w:r>
    </w:p>
    <w:p w:rsidR="00431F03" w:rsidRDefault="00431F03">
      <w:pPr>
        <w:rPr>
          <w:lang w:val="es-ES_tradnl"/>
        </w:rPr>
      </w:pPr>
    </w:p>
    <w:p w:rsidR="00431F03" w:rsidRDefault="00724E8B">
      <w:pPr>
        <w:jc w:val="both"/>
      </w:pPr>
      <w:r>
        <w:rPr>
          <w:lang w:val="es-ES_tradnl"/>
        </w:rPr>
        <w:t>A</w:t>
      </w:r>
      <w:r>
        <w:rPr>
          <w:lang w:val="es-ES_tradnl"/>
        </w:rPr>
        <w:t xml:space="preserve">simismo, desde datos.gob.es se proporciona también de forma constante </w:t>
      </w:r>
      <w:hyperlink r:id="rId125" w:history="1">
        <w:r>
          <w:rPr>
            <w:rStyle w:val="Hipervnculo"/>
            <w:lang w:val="es-ES_tradnl"/>
          </w:rPr>
          <w:t>información general de actualidad</w:t>
        </w:r>
      </w:hyperlink>
      <w:r>
        <w:rPr>
          <w:lang w:val="es-ES_tradnl"/>
        </w:rPr>
        <w:t xml:space="preserve">, jornadas y </w:t>
      </w:r>
      <w:hyperlink r:id="rId126" w:history="1">
        <w:r>
          <w:rPr>
            <w:rStyle w:val="Hipervnculo"/>
            <w:lang w:val="es-ES_tradnl"/>
          </w:rPr>
          <w:t>materiales formativos</w:t>
        </w:r>
      </w:hyperlink>
      <w:r>
        <w:rPr>
          <w:lang w:val="es-ES_tradnl"/>
        </w:rPr>
        <w:t xml:space="preserve"> sobre la reutilización </w:t>
      </w:r>
      <w:r>
        <w:rPr>
          <w:lang w:val="es-ES_tradnl"/>
        </w:rPr>
        <w:t>de la información en el sector público.</w:t>
      </w:r>
    </w:p>
    <w:p w:rsidR="00431F03" w:rsidRDefault="00724E8B">
      <w:pPr>
        <w:pStyle w:val="Ttulo3"/>
        <w:rPr>
          <w:lang w:val="es-ES_tradnl"/>
        </w:rPr>
      </w:pPr>
      <w:r>
        <w:rPr>
          <w:lang w:val="es-ES_tradnl"/>
        </w:rPr>
        <w:t>Comunidades</w:t>
      </w:r>
    </w:p>
    <w:p w:rsidR="00431F03" w:rsidRDefault="00431F03">
      <w:pPr>
        <w:rPr>
          <w:lang w:val="es-ES_tradnl"/>
        </w:rPr>
      </w:pPr>
    </w:p>
    <w:p w:rsidR="00431F03" w:rsidRDefault="00724E8B">
      <w:pPr>
        <w:jc w:val="both"/>
        <w:rPr>
          <w:lang w:val="es-ES_tradnl"/>
        </w:rPr>
      </w:pPr>
      <w:r>
        <w:rPr>
          <w:lang w:val="es-ES_tradnl"/>
        </w:rPr>
        <w:t>Una muy buena forma de aprender más sobre cómo reutilizar los datos que las administraciones ponen a nuestra disposición es también formar parte de alguna de las comunidades nacionales cuyo principal foc</w:t>
      </w:r>
      <w:r>
        <w:rPr>
          <w:lang w:val="es-ES_tradnl"/>
        </w:rPr>
        <w:t xml:space="preserve">o de actividad son los datos abiertos y todo lo relacionado con ellos. Entre las comunidades que existen a nivel nacional podemos mencionar: </w:t>
      </w:r>
    </w:p>
    <w:p w:rsidR="00431F03" w:rsidRDefault="00431F03">
      <w:pPr>
        <w:rPr>
          <w:lang w:val="es-ES_tradnl"/>
        </w:rPr>
      </w:pPr>
    </w:p>
    <w:p w:rsidR="00431F03" w:rsidRDefault="00724E8B">
      <w:pPr>
        <w:numPr>
          <w:ilvl w:val="0"/>
          <w:numId w:val="6"/>
        </w:numPr>
        <w:jc w:val="both"/>
      </w:pPr>
      <w:hyperlink r:id="rId127" w:history="1">
        <w:r>
          <w:rPr>
            <w:rStyle w:val="Hipervnculo"/>
            <w:lang w:val="es-ES_tradnl"/>
          </w:rPr>
          <w:t>Catalunya Dades</w:t>
        </w:r>
      </w:hyperlink>
      <w:r>
        <w:rPr>
          <w:lang w:val="es-ES_tradnl"/>
        </w:rPr>
        <w:t>: compuesta por múltiples agentes de distint</w:t>
      </w:r>
      <w:r>
        <w:rPr>
          <w:lang w:val="es-ES_tradnl"/>
        </w:rPr>
        <w:t xml:space="preserve">o ámbito en Cataluña que persiguen la participación de la sociedad en los procesos de generación de valor a partir del conocimiento y los datos abiertos. </w:t>
      </w:r>
    </w:p>
    <w:p w:rsidR="00431F03" w:rsidRDefault="00724E8B">
      <w:pPr>
        <w:numPr>
          <w:ilvl w:val="0"/>
          <w:numId w:val="6"/>
        </w:numPr>
        <w:tabs>
          <w:tab w:val="left" w:pos="720"/>
        </w:tabs>
        <w:spacing w:before="120"/>
        <w:ind w:left="714" w:hanging="357"/>
        <w:jc w:val="both"/>
      </w:pPr>
      <w:hyperlink r:id="rId128" w:history="1">
        <w:r>
          <w:rPr>
            <w:rStyle w:val="Hipervnculo"/>
            <w:lang w:val="es-ES_tradnl"/>
          </w:rPr>
          <w:t>Civio</w:t>
        </w:r>
      </w:hyperlink>
      <w:r>
        <w:rPr>
          <w:rStyle w:val="Hipervnculo"/>
          <w:lang w:val="es-ES_tradnl"/>
        </w:rPr>
        <w:t xml:space="preserve">: </w:t>
      </w:r>
      <w:r>
        <w:rPr>
          <w:lang w:val="es-ES_tradnl"/>
        </w:rPr>
        <w:t>organización civil que promueve la transparencia y el ac</w:t>
      </w:r>
      <w:r>
        <w:rPr>
          <w:lang w:val="es-ES_tradnl"/>
        </w:rPr>
        <w:t>ceso libre a los datos públicos para cualquier ciudadano y organización.</w:t>
      </w:r>
    </w:p>
    <w:p w:rsidR="00431F03" w:rsidRDefault="00724E8B">
      <w:pPr>
        <w:numPr>
          <w:ilvl w:val="0"/>
          <w:numId w:val="6"/>
        </w:numPr>
        <w:tabs>
          <w:tab w:val="left" w:pos="720"/>
        </w:tabs>
        <w:spacing w:before="120"/>
        <w:ind w:left="714" w:hanging="357"/>
        <w:jc w:val="both"/>
      </w:pPr>
      <w:hyperlink r:id="rId129" w:history="1">
        <w:r>
          <w:rPr>
            <w:rStyle w:val="Hipervnculo"/>
            <w:lang w:val="es-ES_tradnl"/>
          </w:rPr>
          <w:t>Novagob</w:t>
        </w:r>
      </w:hyperlink>
      <w:r>
        <w:rPr>
          <w:rStyle w:val="Hipervnculo"/>
          <w:lang w:val="es-ES_tradnl"/>
        </w:rPr>
        <w:t xml:space="preserve">: </w:t>
      </w:r>
      <w:r>
        <w:rPr>
          <w:lang w:val="es-ES_tradnl"/>
        </w:rPr>
        <w:t>red social de la Administración Pública en castellano que cuenta con múltiples grupos de interés específicos sobre la materia.</w:t>
      </w:r>
    </w:p>
    <w:p w:rsidR="00431F03" w:rsidRDefault="00724E8B">
      <w:pPr>
        <w:numPr>
          <w:ilvl w:val="0"/>
          <w:numId w:val="6"/>
        </w:numPr>
        <w:tabs>
          <w:tab w:val="left" w:pos="720"/>
        </w:tabs>
        <w:spacing w:before="120"/>
        <w:ind w:left="714" w:hanging="357"/>
        <w:jc w:val="both"/>
      </w:pPr>
      <w:hyperlink r:id="rId130" w:history="1">
        <w:r>
          <w:rPr>
            <w:rStyle w:val="Hipervnculo"/>
            <w:lang w:val="es-ES_tradnl"/>
          </w:rPr>
          <w:t>OKFN-ES</w:t>
        </w:r>
      </w:hyperlink>
      <w:r>
        <w:rPr>
          <w:lang w:val="es-ES_tradnl"/>
        </w:rPr>
        <w:t xml:space="preserve">: uno de los grupos locales de la </w:t>
      </w:r>
      <w:hyperlink r:id="rId131" w:history="1">
        <w:r>
          <w:rPr>
            <w:rStyle w:val="Hipervnculo"/>
            <w:lang w:val="es-ES_tradnl"/>
          </w:rPr>
          <w:t>Open Knowledge Foundation</w:t>
        </w:r>
      </w:hyperlink>
      <w:r>
        <w:rPr>
          <w:lang w:val="es-ES_tradnl"/>
        </w:rPr>
        <w:t xml:space="preserve">, líder a nivel mundial en comunidades de datos abiertos y conocimiento abierto en </w:t>
      </w:r>
      <w:r>
        <w:rPr>
          <w:lang w:val="es-ES_tradnl"/>
        </w:rPr>
        <w:lastRenderedPageBreak/>
        <w:t xml:space="preserve">general. Cuenta también con subgrupos muy </w:t>
      </w:r>
      <w:r>
        <w:rPr>
          <w:lang w:val="es-ES_tradnl"/>
        </w:rPr>
        <w:t xml:space="preserve">activos en áreas como el </w:t>
      </w:r>
      <w:hyperlink r:id="rId132" w:history="1">
        <w:r>
          <w:rPr>
            <w:rStyle w:val="Hipervnculo"/>
            <w:lang w:val="es-ES_tradnl"/>
          </w:rPr>
          <w:t>Periodismo de datos</w:t>
        </w:r>
      </w:hyperlink>
      <w:r>
        <w:rPr>
          <w:lang w:val="es-ES_tradnl"/>
        </w:rPr>
        <w:t xml:space="preserve"> o la </w:t>
      </w:r>
      <w:hyperlink r:id="rId133" w:history="1">
        <w:r>
          <w:rPr>
            <w:rStyle w:val="Hipervnculo"/>
            <w:lang w:val="es-ES_tradnl"/>
          </w:rPr>
          <w:t>Universidad Abierta</w:t>
        </w:r>
      </w:hyperlink>
      <w:r>
        <w:rPr>
          <w:lang w:val="es-ES_tradnl"/>
        </w:rPr>
        <w:t>.</w:t>
      </w:r>
    </w:p>
    <w:p w:rsidR="00431F03" w:rsidRDefault="00724E8B">
      <w:pPr>
        <w:numPr>
          <w:ilvl w:val="0"/>
          <w:numId w:val="6"/>
        </w:numPr>
        <w:tabs>
          <w:tab w:val="left" w:pos="720"/>
        </w:tabs>
        <w:spacing w:before="120"/>
        <w:ind w:left="714" w:hanging="357"/>
        <w:jc w:val="both"/>
      </w:pPr>
      <w:hyperlink r:id="rId134" w:history="1">
        <w:r>
          <w:rPr>
            <w:rStyle w:val="Hipervnculo"/>
            <w:lang w:val="es-ES_tradnl"/>
          </w:rPr>
          <w:t>Open Data Spain</w:t>
        </w:r>
      </w:hyperlink>
      <w:r>
        <w:rPr>
          <w:lang w:val="es-ES_tradnl"/>
        </w:rPr>
        <w:t xml:space="preserve"> (</w:t>
      </w:r>
      <w:r>
        <w:rPr>
          <w:i/>
          <w:lang w:val="es-ES_tradnl"/>
        </w:rPr>
        <w:t>W3C Com</w:t>
      </w:r>
      <w:r>
        <w:rPr>
          <w:i/>
          <w:lang w:val="es-ES_tradnl"/>
        </w:rPr>
        <w:t>munity Group</w:t>
      </w:r>
      <w:r>
        <w:rPr>
          <w:lang w:val="es-ES_tradnl"/>
        </w:rPr>
        <w:t xml:space="preserve">): foro donde están invitados a participar tanto la administración pública, como los ciudadanos y la industria relacionada con los datos abiertos para dialogar y crear sinergias. </w:t>
      </w:r>
    </w:p>
    <w:p w:rsidR="00431F03" w:rsidRDefault="00724E8B">
      <w:pPr>
        <w:numPr>
          <w:ilvl w:val="0"/>
          <w:numId w:val="6"/>
        </w:numPr>
        <w:tabs>
          <w:tab w:val="left" w:pos="720"/>
        </w:tabs>
        <w:spacing w:before="120"/>
        <w:ind w:left="714" w:hanging="357"/>
        <w:jc w:val="both"/>
      </w:pPr>
      <w:hyperlink r:id="rId135" w:history="1">
        <w:r>
          <w:rPr>
            <w:rStyle w:val="Hipervnculo"/>
            <w:lang w:val="es-ES_tradnl"/>
          </w:rPr>
          <w:t>OpenKratio</w:t>
        </w:r>
      </w:hyperlink>
      <w:r>
        <w:rPr>
          <w:lang w:val="es-ES_tradnl"/>
        </w:rPr>
        <w:t>: grupo de acc</w:t>
      </w:r>
      <w:r>
        <w:rPr>
          <w:lang w:val="es-ES_tradnl"/>
        </w:rPr>
        <w:t>ión ciudadana motivado por inculcar en la sociedad los principios del gobierno y los datos abiertos a través de iniciativas de difusión, participación y desarrollo de proyectos colaborativos.</w:t>
      </w:r>
    </w:p>
    <w:p w:rsidR="00431F03" w:rsidRDefault="00431F03">
      <w:pPr>
        <w:rPr>
          <w:lang w:val="es-ES_tradnl"/>
        </w:rPr>
      </w:pPr>
    </w:p>
    <w:p w:rsidR="00431F03" w:rsidRDefault="00724E8B">
      <w:pPr>
        <w:jc w:val="both"/>
        <w:rPr>
          <w:lang w:val="es-ES_tradnl"/>
        </w:rPr>
      </w:pPr>
      <w:r>
        <w:rPr>
          <w:lang w:val="es-ES_tradnl"/>
        </w:rPr>
        <w:t>La mayoría de estas comunidades cuentan también con listas de d</w:t>
      </w:r>
      <w:r>
        <w:rPr>
          <w:lang w:val="es-ES_tradnl"/>
        </w:rPr>
        <w:t>istribución de correo activas a las que podemos apuntarnos para mantenernos fácilmente al día, como por ejemplo:</w:t>
      </w:r>
    </w:p>
    <w:p w:rsidR="00431F03" w:rsidRDefault="00431F03">
      <w:pPr>
        <w:rPr>
          <w:lang w:val="es-ES_tradnl"/>
        </w:rPr>
      </w:pPr>
    </w:p>
    <w:p w:rsidR="00431F03" w:rsidRDefault="00724E8B">
      <w:pPr>
        <w:pStyle w:val="Prrafodelista"/>
        <w:numPr>
          <w:ilvl w:val="0"/>
          <w:numId w:val="9"/>
        </w:numPr>
      </w:pPr>
      <w:r>
        <w:rPr>
          <w:lang w:val="es-ES_tradnl"/>
        </w:rPr>
        <w:t xml:space="preserve">OKFN-es – </w:t>
      </w:r>
      <w:hyperlink r:id="rId136" w:history="1">
        <w:r>
          <w:rPr>
            <w:rStyle w:val="Hipervnculo"/>
            <w:sz w:val="20"/>
            <w:szCs w:val="20"/>
            <w:lang w:val="es-ES_tradnl"/>
          </w:rPr>
          <w:t>http://okfn.es/lista-de-correo/</w:t>
        </w:r>
      </w:hyperlink>
    </w:p>
    <w:p w:rsidR="00431F03" w:rsidRDefault="00724E8B">
      <w:pPr>
        <w:pStyle w:val="Prrafodelista"/>
        <w:numPr>
          <w:ilvl w:val="0"/>
          <w:numId w:val="9"/>
        </w:numPr>
        <w:spacing w:before="120"/>
        <w:ind w:left="714" w:hanging="357"/>
      </w:pPr>
      <w:r>
        <w:rPr>
          <w:lang w:val="en-US"/>
        </w:rPr>
        <w:t xml:space="preserve">Open Data Spain – </w:t>
      </w:r>
      <w:hyperlink r:id="rId137" w:history="1">
        <w:r>
          <w:rPr>
            <w:rStyle w:val="Hipervnculo"/>
            <w:sz w:val="20"/>
            <w:szCs w:val="20"/>
            <w:lang w:val="en-US"/>
          </w:rPr>
          <w:t>http://lists.w3.org/Archives/Public/public-opendataspain/</w:t>
        </w:r>
      </w:hyperlink>
    </w:p>
    <w:p w:rsidR="00431F03" w:rsidRDefault="00724E8B">
      <w:pPr>
        <w:pStyle w:val="Prrafodelista"/>
        <w:numPr>
          <w:ilvl w:val="0"/>
          <w:numId w:val="9"/>
        </w:numPr>
        <w:spacing w:before="120"/>
        <w:ind w:left="714" w:hanging="357"/>
      </w:pPr>
      <w:r>
        <w:rPr>
          <w:lang w:val="en-US"/>
        </w:rPr>
        <w:t xml:space="preserve">OpenKratio – </w:t>
      </w:r>
      <w:hyperlink r:id="rId138" w:history="1">
        <w:r>
          <w:rPr>
            <w:rStyle w:val="Hipervnculo"/>
            <w:sz w:val="20"/>
            <w:szCs w:val="20"/>
            <w:lang w:val="en-US"/>
          </w:rPr>
          <w:t>https://groups.google.com/forum/#!forum/ope</w:t>
        </w:r>
        <w:r>
          <w:rPr>
            <w:rStyle w:val="Hipervnculo"/>
            <w:sz w:val="20"/>
            <w:szCs w:val="20"/>
            <w:lang w:val="en-US"/>
          </w:rPr>
          <w:t>ndatasev</w:t>
        </w:r>
      </w:hyperlink>
    </w:p>
    <w:p w:rsidR="00431F03" w:rsidRDefault="00431F03">
      <w:pPr>
        <w:rPr>
          <w:lang w:val="en-US"/>
        </w:rPr>
      </w:pPr>
    </w:p>
    <w:p w:rsidR="00431F03" w:rsidRDefault="00724E8B">
      <w:pPr>
        <w:pStyle w:val="Ttulo3"/>
        <w:rPr>
          <w:lang w:val="es-ES_tradnl"/>
        </w:rPr>
      </w:pPr>
      <w:r>
        <w:rPr>
          <w:lang w:val="es-ES_tradnl"/>
        </w:rPr>
        <w:t>Cursos, jornadas y seminarios</w:t>
      </w:r>
    </w:p>
    <w:p w:rsidR="00431F03" w:rsidRDefault="00431F03">
      <w:pPr>
        <w:rPr>
          <w:lang w:val="es-ES_tradnl"/>
        </w:rPr>
      </w:pPr>
    </w:p>
    <w:p w:rsidR="00431F03" w:rsidRDefault="00724E8B">
      <w:pPr>
        <w:jc w:val="both"/>
        <w:rPr>
          <w:lang w:val="es-ES_tradnl"/>
        </w:rPr>
      </w:pPr>
      <w:r>
        <w:rPr>
          <w:lang w:val="es-ES_tradnl"/>
        </w:rPr>
        <w:t xml:space="preserve">Cada vez son más abundantes también las oportunidades de formarse en cualquier cuestión relacionada con los datos abiertos a través de los múltiples cursos, jornadas o seminarios, muchas veces de carácter gratuito, </w:t>
      </w:r>
      <w:r>
        <w:rPr>
          <w:lang w:val="es-ES_tradnl"/>
        </w:rPr>
        <w:t>que se suceden con bastante frecuencia a lo largo de la geografía nacional. Algunos ejemplos recientes son:</w:t>
      </w:r>
    </w:p>
    <w:p w:rsidR="00431F03" w:rsidRDefault="00431F03">
      <w:pPr>
        <w:rPr>
          <w:lang w:val="es-ES_tradnl"/>
        </w:rPr>
      </w:pPr>
    </w:p>
    <w:p w:rsidR="00431F03" w:rsidRDefault="00724E8B">
      <w:pPr>
        <w:pStyle w:val="Prrafodelista"/>
        <w:numPr>
          <w:ilvl w:val="0"/>
          <w:numId w:val="10"/>
        </w:numPr>
        <w:spacing w:after="120"/>
        <w:ind w:left="714" w:hanging="357"/>
      </w:pPr>
      <w:hyperlink r:id="rId139" w:history="1">
        <w:r>
          <w:rPr>
            <w:rStyle w:val="Hipervnculo"/>
            <w:lang w:val="es-ES_tradnl"/>
          </w:rPr>
          <w:t>Aspectos prácticos del Open Data</w:t>
        </w:r>
      </w:hyperlink>
      <w:r>
        <w:rPr>
          <w:lang w:val="es-ES_tradnl"/>
        </w:rPr>
        <w:t xml:space="preserve"> – Murcia.</w:t>
      </w:r>
    </w:p>
    <w:p w:rsidR="00431F03" w:rsidRDefault="00724E8B">
      <w:pPr>
        <w:pStyle w:val="Prrafodelista"/>
        <w:numPr>
          <w:ilvl w:val="0"/>
          <w:numId w:val="10"/>
        </w:numPr>
      </w:pPr>
      <w:hyperlink r:id="rId140" w:history="1">
        <w:r>
          <w:rPr>
            <w:rStyle w:val="Hipervnculo"/>
            <w:lang w:val="es-ES_tradnl"/>
          </w:rPr>
          <w:t>Ágora Forum</w:t>
        </w:r>
      </w:hyperlink>
      <w:r>
        <w:rPr>
          <w:lang w:val="es-ES_tradnl"/>
        </w:rPr>
        <w:t xml:space="preserve"> – Málaga.</w:t>
      </w:r>
    </w:p>
    <w:p w:rsidR="00431F03" w:rsidRDefault="00724E8B">
      <w:pPr>
        <w:pStyle w:val="Prrafodelista"/>
        <w:numPr>
          <w:ilvl w:val="0"/>
          <w:numId w:val="10"/>
        </w:numPr>
        <w:spacing w:before="120"/>
        <w:ind w:left="714" w:hanging="357"/>
      </w:pPr>
      <w:hyperlink r:id="rId141" w:history="1">
        <w:r>
          <w:rPr>
            <w:rStyle w:val="Hipervnculo"/>
            <w:lang w:val="es-ES_tradnl"/>
          </w:rPr>
          <w:t>Aniversario Aragón Open Data</w:t>
        </w:r>
      </w:hyperlink>
      <w:r>
        <w:rPr>
          <w:lang w:val="es-ES_tradnl"/>
        </w:rPr>
        <w:t xml:space="preserve"> – Zaragoza.</w:t>
      </w:r>
    </w:p>
    <w:p w:rsidR="00431F03" w:rsidRDefault="00724E8B">
      <w:pPr>
        <w:pStyle w:val="Prrafodelista"/>
        <w:numPr>
          <w:ilvl w:val="0"/>
          <w:numId w:val="10"/>
        </w:numPr>
        <w:spacing w:before="120"/>
        <w:ind w:left="714" w:hanging="357"/>
      </w:pPr>
      <w:hyperlink r:id="rId142" w:history="1">
        <w:r>
          <w:rPr>
            <w:rStyle w:val="Hipervnculo"/>
            <w:lang w:val="es-ES_tradnl"/>
          </w:rPr>
          <w:t>Sector público y Open Data</w:t>
        </w:r>
      </w:hyperlink>
      <w:r>
        <w:rPr>
          <w:lang w:val="es-ES_tradnl"/>
        </w:rPr>
        <w:t xml:space="preserve"> – Valencia.</w:t>
      </w:r>
    </w:p>
    <w:p w:rsidR="00431F03" w:rsidRDefault="00724E8B">
      <w:pPr>
        <w:pStyle w:val="Prrafodelista"/>
        <w:numPr>
          <w:ilvl w:val="0"/>
          <w:numId w:val="10"/>
        </w:numPr>
        <w:spacing w:before="120"/>
        <w:ind w:left="714" w:hanging="357"/>
      </w:pPr>
      <w:hyperlink r:id="rId143" w:history="1">
        <w:r>
          <w:rPr>
            <w:rStyle w:val="Hipervnculo"/>
            <w:lang w:val="es-ES_tradnl"/>
          </w:rPr>
          <w:t>Creando valor a través de los datos</w:t>
        </w:r>
      </w:hyperlink>
      <w:r>
        <w:rPr>
          <w:lang w:val="es-ES_tradnl"/>
        </w:rPr>
        <w:t xml:space="preserve"> – Bilbao.</w:t>
      </w:r>
    </w:p>
    <w:p w:rsidR="00431F03" w:rsidRDefault="00724E8B">
      <w:pPr>
        <w:pStyle w:val="Prrafodelista"/>
        <w:numPr>
          <w:ilvl w:val="0"/>
          <w:numId w:val="10"/>
        </w:numPr>
        <w:spacing w:before="120"/>
        <w:ind w:left="714" w:hanging="357"/>
      </w:pPr>
      <w:hyperlink r:id="rId144" w:history="1">
        <w:r>
          <w:rPr>
            <w:rStyle w:val="Hipervnculo"/>
            <w:lang w:val="es-ES_tradnl"/>
          </w:rPr>
          <w:t>Data Tuesday</w:t>
        </w:r>
      </w:hyperlink>
      <w:r>
        <w:rPr>
          <w:lang w:val="es-ES_tradnl"/>
        </w:rPr>
        <w:t xml:space="preserve"> – Barcelona.</w:t>
      </w:r>
    </w:p>
    <w:p w:rsidR="00431F03" w:rsidRDefault="00724E8B">
      <w:pPr>
        <w:pStyle w:val="Prrafodelista"/>
        <w:numPr>
          <w:ilvl w:val="0"/>
          <w:numId w:val="10"/>
        </w:numPr>
        <w:spacing w:before="120"/>
        <w:ind w:left="714" w:hanging="357"/>
      </w:pPr>
      <w:hyperlink r:id="rId145" w:history="1">
        <w:r>
          <w:rPr>
            <w:rStyle w:val="Hipervnculo"/>
            <w:lang w:val="es-ES_tradnl"/>
          </w:rPr>
          <w:t>Emprender con Datos</w:t>
        </w:r>
      </w:hyperlink>
      <w:r>
        <w:rPr>
          <w:lang w:val="es-ES_tradnl"/>
        </w:rPr>
        <w:t xml:space="preserve"> – Oviedo.</w:t>
      </w:r>
    </w:p>
    <w:p w:rsidR="00431F03" w:rsidRDefault="00724E8B">
      <w:pPr>
        <w:pStyle w:val="Prrafodelista"/>
        <w:numPr>
          <w:ilvl w:val="0"/>
          <w:numId w:val="10"/>
        </w:numPr>
        <w:spacing w:before="120"/>
        <w:ind w:left="714" w:hanging="357"/>
      </w:pPr>
      <w:hyperlink r:id="rId146" w:history="1">
        <w:r>
          <w:rPr>
            <w:rStyle w:val="Hipervnculo"/>
            <w:lang w:val="es-ES_tradnl"/>
          </w:rPr>
          <w:t>Jornadas de Peri</w:t>
        </w:r>
        <w:r>
          <w:rPr>
            <w:rStyle w:val="Hipervnculo"/>
            <w:lang w:val="es-ES_tradnl"/>
          </w:rPr>
          <w:t>odismo de datos</w:t>
        </w:r>
      </w:hyperlink>
      <w:r>
        <w:rPr>
          <w:lang w:val="es-ES_tradnl"/>
        </w:rPr>
        <w:t xml:space="preserve"> – Barcelona y Madrid.</w:t>
      </w:r>
    </w:p>
    <w:p w:rsidR="00431F03" w:rsidRDefault="00724E8B">
      <w:pPr>
        <w:pStyle w:val="Prrafodelista"/>
        <w:numPr>
          <w:ilvl w:val="0"/>
          <w:numId w:val="10"/>
        </w:numPr>
        <w:spacing w:before="120"/>
        <w:ind w:left="714" w:hanging="357"/>
      </w:pPr>
      <w:hyperlink r:id="rId147" w:history="1">
        <w:r>
          <w:rPr>
            <w:rStyle w:val="Hipervnculo"/>
            <w:lang w:val="es-ES_tradnl"/>
          </w:rPr>
          <w:t>Jornadas Gobierno Abierto</w:t>
        </w:r>
      </w:hyperlink>
      <w:r>
        <w:rPr>
          <w:lang w:val="es-ES_tradnl"/>
        </w:rPr>
        <w:t xml:space="preserve"> – Terrassa. </w:t>
      </w:r>
    </w:p>
    <w:p w:rsidR="00431F03" w:rsidRDefault="00724E8B">
      <w:pPr>
        <w:pStyle w:val="Prrafodelista"/>
        <w:numPr>
          <w:ilvl w:val="0"/>
          <w:numId w:val="10"/>
        </w:numPr>
        <w:spacing w:before="120"/>
        <w:ind w:left="714" w:hanging="357"/>
      </w:pPr>
      <w:hyperlink r:id="rId148" w:history="1">
        <w:r>
          <w:rPr>
            <w:rStyle w:val="Hipervnculo"/>
            <w:lang w:val="es-ES_tradnl"/>
          </w:rPr>
          <w:t>Escuela Civio</w:t>
        </w:r>
      </w:hyperlink>
      <w:r>
        <w:rPr>
          <w:lang w:val="es-ES_tradnl"/>
        </w:rPr>
        <w:t xml:space="preserve"> – online.</w:t>
      </w:r>
    </w:p>
    <w:p w:rsidR="00431F03" w:rsidRDefault="00724E8B">
      <w:pPr>
        <w:pStyle w:val="Prrafodelista"/>
        <w:numPr>
          <w:ilvl w:val="0"/>
          <w:numId w:val="10"/>
        </w:numPr>
        <w:spacing w:before="120"/>
        <w:ind w:left="714" w:hanging="357"/>
      </w:pPr>
      <w:hyperlink r:id="rId149" w:history="1">
        <w:r>
          <w:rPr>
            <w:rStyle w:val="Hipervnculo"/>
            <w:lang w:val="es-ES_tradnl"/>
          </w:rPr>
          <w:t>Jornada Open Data</w:t>
        </w:r>
      </w:hyperlink>
      <w:r>
        <w:rPr>
          <w:lang w:val="es-ES_tradnl"/>
        </w:rPr>
        <w:t xml:space="preserve"> – Illes Balears.</w:t>
      </w:r>
    </w:p>
    <w:p w:rsidR="00431F03" w:rsidRDefault="00724E8B">
      <w:pPr>
        <w:pStyle w:val="Prrafodelista"/>
        <w:numPr>
          <w:ilvl w:val="0"/>
          <w:numId w:val="10"/>
        </w:numPr>
        <w:spacing w:before="120"/>
        <w:ind w:left="714" w:hanging="357"/>
      </w:pPr>
      <w:hyperlink r:id="rId150" w:history="1">
        <w:r>
          <w:rPr>
            <w:rStyle w:val="Hipervnculo"/>
            <w:lang w:val="es-ES_tradnl"/>
          </w:rPr>
          <w:t>OkioConf</w:t>
        </w:r>
      </w:hyperlink>
      <w:r>
        <w:rPr>
          <w:lang w:val="es-ES_tradnl"/>
        </w:rPr>
        <w:t xml:space="preserve"> – Sevilla.</w:t>
      </w:r>
    </w:p>
    <w:p w:rsidR="00431F03" w:rsidRDefault="00724E8B">
      <w:pPr>
        <w:pStyle w:val="Prrafodelista"/>
        <w:numPr>
          <w:ilvl w:val="0"/>
          <w:numId w:val="10"/>
        </w:numPr>
        <w:spacing w:before="120"/>
        <w:ind w:left="714" w:hanging="357"/>
      </w:pPr>
      <w:hyperlink r:id="rId151" w:history="1">
        <w:r>
          <w:rPr>
            <w:rStyle w:val="Hipervnculo"/>
            <w:lang w:val="es-ES_tradnl"/>
          </w:rPr>
          <w:t>Open Meeting</w:t>
        </w:r>
      </w:hyperlink>
      <w:r>
        <w:rPr>
          <w:lang w:val="es-ES_tradnl"/>
        </w:rPr>
        <w:t xml:space="preserve"> – Madrid.</w:t>
      </w:r>
    </w:p>
    <w:p w:rsidR="00431F03" w:rsidRDefault="00724E8B">
      <w:pPr>
        <w:pStyle w:val="Prrafodelista"/>
        <w:numPr>
          <w:ilvl w:val="0"/>
          <w:numId w:val="10"/>
        </w:numPr>
        <w:spacing w:before="120"/>
        <w:ind w:left="714" w:hanging="357"/>
      </w:pPr>
      <w:hyperlink r:id="rId152" w:history="1">
        <w:r>
          <w:rPr>
            <w:rStyle w:val="Hipervnculo"/>
            <w:lang w:val="en-US"/>
          </w:rPr>
          <w:t>Kit formativo Open Data</w:t>
        </w:r>
      </w:hyperlink>
      <w:r>
        <w:rPr>
          <w:lang w:val="en-US"/>
        </w:rPr>
        <w:t xml:space="preserve"> – online.</w:t>
      </w:r>
    </w:p>
    <w:p w:rsidR="00431F03" w:rsidRDefault="00724E8B">
      <w:pPr>
        <w:pStyle w:val="Prrafodelista"/>
        <w:numPr>
          <w:ilvl w:val="0"/>
          <w:numId w:val="10"/>
        </w:numPr>
        <w:spacing w:before="120"/>
        <w:ind w:left="714" w:hanging="357"/>
      </w:pPr>
      <w:hyperlink r:id="rId153" w:history="1">
        <w:r>
          <w:rPr>
            <w:rStyle w:val="Hipervnculo"/>
            <w:lang w:val="es-ES_tradnl"/>
          </w:rPr>
          <w:t>Open Data: Beneficios para empresas</w:t>
        </w:r>
      </w:hyperlink>
      <w:r>
        <w:rPr>
          <w:lang w:val="es-ES_tradnl"/>
        </w:rPr>
        <w:t xml:space="preserve"> – Castilla y León.</w:t>
      </w:r>
    </w:p>
    <w:p w:rsidR="00431F03" w:rsidRDefault="00431F03">
      <w:pPr>
        <w:rPr>
          <w:lang w:val="es-ES_tradnl"/>
        </w:rPr>
      </w:pPr>
    </w:p>
    <w:p w:rsidR="00431F03" w:rsidRDefault="00724E8B">
      <w:pPr>
        <w:jc w:val="both"/>
      </w:pPr>
      <w:r>
        <w:rPr>
          <w:lang w:val="es-ES_tradnl"/>
        </w:rPr>
        <w:t xml:space="preserve">Desde datos.gob.es se organiza además con carácter anual el </w:t>
      </w:r>
      <w:hyperlink r:id="rId154" w:history="1">
        <w:r>
          <w:rPr>
            <w:rStyle w:val="Hipervnculo"/>
            <w:lang w:val="es-ES_tradnl"/>
          </w:rPr>
          <w:t>Encuentro anual Aporta</w:t>
        </w:r>
      </w:hyperlink>
      <w:r>
        <w:rPr>
          <w:lang w:val="es-ES_tradnl"/>
        </w:rPr>
        <w:t>, un </w:t>
      </w:r>
      <w:r>
        <w:rPr>
          <w:b/>
          <w:bCs/>
          <w:lang w:val="es-ES_tradnl"/>
        </w:rPr>
        <w:t>foro de discusión y de diálogo</w:t>
      </w:r>
      <w:r>
        <w:rPr>
          <w:lang w:val="es-ES_tradnl"/>
        </w:rPr>
        <w:t> abierto a todas las personas implicada</w:t>
      </w:r>
      <w:r>
        <w:rPr>
          <w:lang w:val="es-ES_tradnl"/>
        </w:rPr>
        <w:t xml:space="preserve">s en la apertura de datos, tanto profesionales de los ámbitos públicos y privados como ciudadanos interesados en esta actividad. </w:t>
      </w:r>
    </w:p>
    <w:p w:rsidR="00431F03" w:rsidRDefault="00431F03">
      <w:pPr>
        <w:rPr>
          <w:lang w:val="es-ES_tradnl"/>
        </w:rPr>
      </w:pPr>
    </w:p>
    <w:p w:rsidR="00431F03" w:rsidRDefault="00724E8B">
      <w:pPr>
        <w:pStyle w:val="Ttulo2"/>
        <w:rPr>
          <w:lang w:val="es-ES_tradnl"/>
        </w:rPr>
      </w:pPr>
      <w:r>
        <w:rPr>
          <w:lang w:val="es-ES_tradnl"/>
        </w:rPr>
        <w:t>9 – EXPERIMENTAR CON DATOS</w:t>
      </w:r>
    </w:p>
    <w:p w:rsidR="00431F03" w:rsidRDefault="00431F03">
      <w:pPr>
        <w:rPr>
          <w:lang w:val="es-ES_tradnl"/>
        </w:rPr>
      </w:pPr>
    </w:p>
    <w:p w:rsidR="00431F03" w:rsidRDefault="00724E8B">
      <w:pPr>
        <w:jc w:val="both"/>
        <w:rPr>
          <w:lang w:val="es-ES_tradnl"/>
        </w:rPr>
      </w:pPr>
      <w:r>
        <w:rPr>
          <w:lang w:val="es-ES_tradnl"/>
        </w:rPr>
        <w:t>Finalmente, una forma de ideal de conocer el verdadero potencial de la reutilización de los datos</w:t>
      </w:r>
      <w:r>
        <w:rPr>
          <w:lang w:val="es-ES_tradnl"/>
        </w:rPr>
        <w:t xml:space="preserve"> es poder experimentar de forma práctica, compartiendo ideas y experiencias con otros interesados en la materia.</w:t>
      </w:r>
    </w:p>
    <w:p w:rsidR="00431F03" w:rsidRDefault="00431F03">
      <w:pPr>
        <w:jc w:val="both"/>
        <w:rPr>
          <w:lang w:val="es-ES_tradnl"/>
        </w:rPr>
      </w:pPr>
    </w:p>
    <w:p w:rsidR="00431F03" w:rsidRDefault="00724E8B">
      <w:pPr>
        <w:jc w:val="both"/>
      </w:pPr>
      <w:r>
        <w:rPr>
          <w:lang w:val="es-ES_tradnl"/>
        </w:rPr>
        <w:t xml:space="preserve">Para ello el entorno ideal puede ser el de los </w:t>
      </w:r>
      <w:r>
        <w:rPr>
          <w:i/>
          <w:lang w:val="es-ES_tradnl"/>
        </w:rPr>
        <w:t>concursos</w:t>
      </w:r>
      <w:r>
        <w:rPr>
          <w:lang w:val="es-ES_tradnl"/>
        </w:rPr>
        <w:t xml:space="preserve"> de datos (también conocidos como </w:t>
      </w:r>
      <w:r>
        <w:rPr>
          <w:i/>
          <w:lang w:val="es-ES_tradnl"/>
        </w:rPr>
        <w:t>hackhatones</w:t>
      </w:r>
      <w:r>
        <w:rPr>
          <w:lang w:val="es-ES_tradnl"/>
        </w:rPr>
        <w:t>) que se suelen dar también con cierta pe</w:t>
      </w:r>
      <w:r>
        <w:rPr>
          <w:lang w:val="es-ES_tradnl"/>
        </w:rPr>
        <w:t>riodicidad. Ejemplos recientes en este caso son también:</w:t>
      </w:r>
    </w:p>
    <w:p w:rsidR="00431F03" w:rsidRDefault="00431F03">
      <w:pPr>
        <w:rPr>
          <w:lang w:val="es-ES_tradnl"/>
        </w:rPr>
      </w:pPr>
    </w:p>
    <w:p w:rsidR="00431F03" w:rsidRDefault="00724E8B">
      <w:pPr>
        <w:pStyle w:val="Prrafodelista"/>
        <w:numPr>
          <w:ilvl w:val="0"/>
          <w:numId w:val="11"/>
        </w:numPr>
      </w:pPr>
      <w:hyperlink r:id="rId155" w:history="1">
        <w:r>
          <w:rPr>
            <w:rStyle w:val="Hipervnculo"/>
            <w:lang w:val="en-US"/>
          </w:rPr>
          <w:t>Jacathon Aragón Open Data</w:t>
        </w:r>
      </w:hyperlink>
      <w:r>
        <w:rPr>
          <w:lang w:val="en-US"/>
        </w:rPr>
        <w:t xml:space="preserve"> – Zaragoza.</w:t>
      </w:r>
    </w:p>
    <w:p w:rsidR="00431F03" w:rsidRDefault="00724E8B">
      <w:pPr>
        <w:pStyle w:val="Prrafodelista"/>
        <w:numPr>
          <w:ilvl w:val="0"/>
          <w:numId w:val="11"/>
        </w:numPr>
        <w:spacing w:before="120"/>
        <w:ind w:left="714" w:hanging="357"/>
      </w:pPr>
      <w:hyperlink r:id="rId156" w:history="1">
        <w:r>
          <w:rPr>
            <w:rStyle w:val="Hipervnculo"/>
            <w:lang w:val="es-ES_tradnl"/>
          </w:rPr>
          <w:t>MadData</w:t>
        </w:r>
      </w:hyperlink>
      <w:r>
        <w:rPr>
          <w:lang w:val="es-ES_tradnl"/>
        </w:rPr>
        <w:t xml:space="preserve"> – </w:t>
      </w:r>
      <w:r>
        <w:rPr>
          <w:lang w:val="en-US"/>
        </w:rPr>
        <w:t>Madrid</w:t>
      </w:r>
      <w:r>
        <w:rPr>
          <w:lang w:val="es-ES_tradnl"/>
        </w:rPr>
        <w:t>.</w:t>
      </w:r>
    </w:p>
    <w:p w:rsidR="00431F03" w:rsidRDefault="00724E8B">
      <w:pPr>
        <w:pStyle w:val="Prrafodelista"/>
        <w:numPr>
          <w:ilvl w:val="0"/>
          <w:numId w:val="11"/>
        </w:numPr>
        <w:spacing w:before="120"/>
        <w:ind w:left="714" w:hanging="357"/>
      </w:pPr>
      <w:hyperlink r:id="rId157" w:history="1">
        <w:r>
          <w:rPr>
            <w:rStyle w:val="Hipervnculo"/>
            <w:lang w:val="es-ES_tradnl"/>
          </w:rPr>
          <w:t>Concurso de Ideas</w:t>
        </w:r>
      </w:hyperlink>
      <w:r>
        <w:rPr>
          <w:lang w:val="es-ES_tradnl"/>
        </w:rPr>
        <w:t xml:space="preserve"> – Alicante.</w:t>
      </w:r>
    </w:p>
    <w:p w:rsidR="00431F03" w:rsidRDefault="00724E8B">
      <w:pPr>
        <w:pStyle w:val="Prrafodelista"/>
        <w:numPr>
          <w:ilvl w:val="0"/>
          <w:numId w:val="11"/>
        </w:numPr>
        <w:spacing w:before="120"/>
        <w:ind w:left="714" w:hanging="357"/>
      </w:pPr>
      <w:hyperlink r:id="rId158" w:history="1">
        <w:r>
          <w:rPr>
            <w:rStyle w:val="Hipervnculo"/>
            <w:lang w:val="es-ES_tradnl"/>
          </w:rPr>
          <w:t>II Concurso regional de reutilización de Datos</w:t>
        </w:r>
      </w:hyperlink>
      <w:r>
        <w:rPr>
          <w:lang w:val="es-ES_tradnl"/>
        </w:rPr>
        <w:t xml:space="preserve"> – Canarias.</w:t>
      </w:r>
    </w:p>
    <w:p w:rsidR="00431F03" w:rsidRDefault="00724E8B">
      <w:pPr>
        <w:pStyle w:val="Prrafodelista"/>
        <w:numPr>
          <w:ilvl w:val="0"/>
          <w:numId w:val="11"/>
        </w:numPr>
        <w:spacing w:before="120"/>
        <w:ind w:left="714" w:hanging="357"/>
      </w:pPr>
      <w:hyperlink r:id="rId159" w:history="1">
        <w:r>
          <w:rPr>
            <w:rStyle w:val="Hipervnculo"/>
            <w:lang w:val="es-ES_tradnl"/>
          </w:rPr>
          <w:t>Linked-up</w:t>
        </w:r>
      </w:hyperlink>
      <w:r>
        <w:rPr>
          <w:lang w:val="es-ES_tradnl"/>
        </w:rPr>
        <w:t xml:space="preserve"> – Europ</w:t>
      </w:r>
      <w:r>
        <w:rPr>
          <w:lang w:val="es-ES_tradnl"/>
        </w:rPr>
        <w:t>a.</w:t>
      </w:r>
    </w:p>
    <w:p w:rsidR="00431F03" w:rsidRDefault="00724E8B">
      <w:pPr>
        <w:pStyle w:val="Prrafodelista"/>
        <w:numPr>
          <w:ilvl w:val="0"/>
          <w:numId w:val="11"/>
        </w:numPr>
        <w:spacing w:before="120"/>
        <w:ind w:left="714" w:hanging="357"/>
      </w:pPr>
      <w:hyperlink r:id="rId160" w:history="1">
        <w:r>
          <w:rPr>
            <w:rStyle w:val="Hipervnculo"/>
            <w:lang w:val="es-ES_tradnl"/>
          </w:rPr>
          <w:t>Hack San Fermín</w:t>
        </w:r>
      </w:hyperlink>
      <w:r>
        <w:rPr>
          <w:lang w:val="es-ES_tradnl"/>
        </w:rPr>
        <w:t xml:space="preserve"> – Pamplona.</w:t>
      </w:r>
    </w:p>
    <w:p w:rsidR="00431F03" w:rsidRDefault="00724E8B">
      <w:pPr>
        <w:pStyle w:val="Prrafodelista"/>
        <w:numPr>
          <w:ilvl w:val="0"/>
          <w:numId w:val="11"/>
        </w:numPr>
        <w:spacing w:before="120"/>
        <w:ind w:left="714" w:hanging="357"/>
      </w:pPr>
      <w:hyperlink r:id="rId161" w:history="1">
        <w:r>
          <w:rPr>
            <w:rStyle w:val="Hipervnculo"/>
            <w:lang w:val="es-ES_tradnl"/>
          </w:rPr>
          <w:t>Hack4Med</w:t>
        </w:r>
      </w:hyperlink>
      <w:r>
        <w:rPr>
          <w:lang w:val="es-ES_tradnl"/>
        </w:rPr>
        <w:t xml:space="preserve"> – </w:t>
      </w:r>
      <w:r>
        <w:rPr>
          <w:lang w:val="en-US"/>
        </w:rPr>
        <w:t>Sevilla</w:t>
      </w:r>
      <w:r>
        <w:rPr>
          <w:lang w:val="es-ES_tradnl"/>
        </w:rPr>
        <w:t>.</w:t>
      </w:r>
    </w:p>
    <w:p w:rsidR="00431F03" w:rsidRDefault="00724E8B">
      <w:pPr>
        <w:pStyle w:val="Prrafodelista"/>
        <w:numPr>
          <w:ilvl w:val="0"/>
          <w:numId w:val="11"/>
        </w:numPr>
        <w:spacing w:before="120"/>
        <w:ind w:left="714" w:hanging="357"/>
      </w:pPr>
      <w:hyperlink r:id="rId162" w:history="1">
        <w:r>
          <w:rPr>
            <w:rStyle w:val="Hipervnculo"/>
            <w:lang w:val="es-ES_tradnl"/>
          </w:rPr>
          <w:t>Open Data Day</w:t>
        </w:r>
      </w:hyperlink>
      <w:r>
        <w:rPr>
          <w:lang w:val="es-ES_tradnl"/>
        </w:rPr>
        <w:t xml:space="preserve"> – Vigo, </w:t>
      </w:r>
      <w:r>
        <w:rPr>
          <w:lang w:val="en-US"/>
        </w:rPr>
        <w:t>Granada</w:t>
      </w:r>
      <w:r>
        <w:rPr>
          <w:lang w:val="es-ES_tradnl"/>
        </w:rPr>
        <w:t>, Bilbao, Barcelona.</w:t>
      </w:r>
    </w:p>
    <w:p w:rsidR="00431F03" w:rsidRDefault="00431F03">
      <w:pPr>
        <w:rPr>
          <w:lang w:val="es-ES_tradnl"/>
        </w:rPr>
      </w:pPr>
    </w:p>
    <w:p w:rsidR="00431F03" w:rsidRDefault="00724E8B">
      <w:pPr>
        <w:jc w:val="both"/>
      </w:pPr>
      <w:r>
        <w:rPr>
          <w:lang w:val="es-ES_tradnl"/>
        </w:rPr>
        <w:t xml:space="preserve">También empiezan a ser frecuentes nuevos formatos de </w:t>
      </w:r>
      <w:r>
        <w:rPr>
          <w:i/>
          <w:lang w:val="es-ES_tradnl"/>
        </w:rPr>
        <w:t>concurso</w:t>
      </w:r>
      <w:r>
        <w:rPr>
          <w:lang w:val="es-ES_tradnl"/>
        </w:rPr>
        <w:t xml:space="preserve"> en los que se intenta cubrir el </w:t>
      </w:r>
      <w:r>
        <w:rPr>
          <w:i/>
          <w:lang w:val="es-ES_tradnl"/>
        </w:rPr>
        <w:t>hueco</w:t>
      </w:r>
      <w:r>
        <w:rPr>
          <w:lang w:val="es-ES_tradnl"/>
        </w:rPr>
        <w:t xml:space="preserve"> que existen entre la experimentación y el negocio de los datos, con iniciativas como </w:t>
      </w:r>
      <w:hyperlink r:id="rId163" w:history="1">
        <w:r>
          <w:rPr>
            <w:rStyle w:val="Hipervnculo"/>
            <w:lang w:val="es-ES_tradnl"/>
          </w:rPr>
          <w:t>Apps foro Europe</w:t>
        </w:r>
      </w:hyperlink>
      <w:r>
        <w:rPr>
          <w:lang w:val="es-ES_tradnl"/>
        </w:rPr>
        <w:t xml:space="preserve"> o </w:t>
      </w:r>
      <w:hyperlink r:id="rId164" w:history="1">
        <w:r>
          <w:rPr>
            <w:rStyle w:val="Hipervnculo"/>
            <w:lang w:val="es-ES_tradnl"/>
          </w:rPr>
          <w:t>Future Internet Open Data Expansion</w:t>
        </w:r>
      </w:hyperlink>
      <w:r>
        <w:rPr>
          <w:lang w:val="es-ES_tradnl"/>
        </w:rPr>
        <w:t>.</w:t>
      </w:r>
    </w:p>
    <w:p w:rsidR="00431F03" w:rsidRDefault="00431F03">
      <w:pPr>
        <w:rPr>
          <w:lang w:val="es-ES_tradnl"/>
        </w:rPr>
      </w:pPr>
    </w:p>
    <w:p w:rsidR="00431F03" w:rsidRDefault="00724E8B">
      <w:pPr>
        <w:pStyle w:val="Ttulo2"/>
        <w:rPr>
          <w:lang w:val="es-ES_tradnl"/>
        </w:rPr>
      </w:pPr>
      <w:r>
        <w:rPr>
          <w:lang w:val="es-ES_tradnl"/>
        </w:rPr>
        <w:t>10 – EL VALOR DE LOS DATOS Y POSIBILIDADES DE NEGOCIO</w:t>
      </w:r>
    </w:p>
    <w:p w:rsidR="00431F03" w:rsidRDefault="00431F03">
      <w:pPr>
        <w:rPr>
          <w:lang w:val="es-ES_tradnl"/>
        </w:rPr>
      </w:pPr>
    </w:p>
    <w:p w:rsidR="00431F03" w:rsidRDefault="00724E8B">
      <w:pPr>
        <w:jc w:val="both"/>
      </w:pPr>
      <w:r>
        <w:rPr>
          <w:lang w:val="es-ES_tradnl"/>
        </w:rPr>
        <w:t xml:space="preserve">La posibilidad de que tanto los ciudadanos como las </w:t>
      </w:r>
      <w:r>
        <w:rPr>
          <w:lang w:val="es-ES_tradnl"/>
        </w:rPr>
        <w:t xml:space="preserve">empresas puedan acceder y utilizar a cada vez un mayor volumen y variedad de datos está facilitando el nacimiento de un </w:t>
      </w:r>
      <w:r>
        <w:rPr>
          <w:b/>
          <w:lang w:val="es-ES_tradnl"/>
        </w:rPr>
        <w:t>nuevo mercado basado en la creación de productos y servicios de valor añadido</w:t>
      </w:r>
      <w:r>
        <w:rPr>
          <w:lang w:val="es-ES_tradnl"/>
        </w:rPr>
        <w:t xml:space="preserve"> a partir de esa información. Son ya varios los estudios ec</w:t>
      </w:r>
      <w:r>
        <w:rPr>
          <w:lang w:val="es-ES_tradnl"/>
        </w:rPr>
        <w:t xml:space="preserve">onómicos, tanto a nivel </w:t>
      </w:r>
      <w:hyperlink r:id="rId165" w:history="1">
        <w:r>
          <w:rPr>
            <w:rStyle w:val="Hipervnculo"/>
            <w:lang w:val="es-ES_tradnl"/>
          </w:rPr>
          <w:t>nacional</w:t>
        </w:r>
      </w:hyperlink>
      <w:r>
        <w:rPr>
          <w:lang w:val="es-ES_tradnl"/>
        </w:rPr>
        <w:t xml:space="preserve"> como a nivel </w:t>
      </w:r>
      <w:hyperlink r:id="rId166" w:history="1">
        <w:r>
          <w:rPr>
            <w:rStyle w:val="Hipervnculo"/>
            <w:lang w:val="es-ES_tradnl"/>
          </w:rPr>
          <w:t>internacional</w:t>
        </w:r>
      </w:hyperlink>
      <w:r>
        <w:rPr>
          <w:lang w:val="es-ES_tradnl"/>
        </w:rPr>
        <w:t>, que indican que las estimaciones del volumen potencial de negocio y de generación de empleo en torno a los datos en los próximos años son muy elevadas.</w:t>
      </w:r>
    </w:p>
    <w:p w:rsidR="00431F03" w:rsidRDefault="00431F03">
      <w:pPr>
        <w:rPr>
          <w:lang w:val="es-ES_tradnl"/>
        </w:rPr>
      </w:pPr>
    </w:p>
    <w:p w:rsidR="00431F03" w:rsidRDefault="00724E8B">
      <w:pPr>
        <w:jc w:val="both"/>
      </w:pPr>
      <w:r>
        <w:rPr>
          <w:lang w:val="es-ES_tradnl"/>
        </w:rPr>
        <w:t xml:space="preserve">Sin embargo, cuando </w:t>
      </w:r>
      <w:r>
        <w:rPr>
          <w:lang w:val="es-ES_tradnl"/>
        </w:rPr>
        <w:t xml:space="preserve">hablamos de las posibilidades de negocio de los datos abiertos lo primero que debemos aclarar es que no existe ninguna </w:t>
      </w:r>
      <w:r>
        <w:rPr>
          <w:i/>
          <w:lang w:val="es-ES_tradnl"/>
        </w:rPr>
        <w:t>fórmula mágica</w:t>
      </w:r>
      <w:r>
        <w:rPr>
          <w:lang w:val="es-ES_tradnl"/>
        </w:rPr>
        <w:t xml:space="preserve"> o un </w:t>
      </w:r>
      <w:hyperlink r:id="rId167" w:history="1">
        <w:r>
          <w:rPr>
            <w:rStyle w:val="Hipervnculo"/>
            <w:lang w:val="es-ES_tradnl"/>
          </w:rPr>
          <w:t xml:space="preserve">modelo de negocio específico del </w:t>
        </w:r>
        <w:r>
          <w:rPr>
            <w:rStyle w:val="Hipervnculo"/>
            <w:i/>
            <w:lang w:val="es-ES_tradnl"/>
          </w:rPr>
          <w:t>Open Data</w:t>
        </w:r>
      </w:hyperlink>
      <w:r>
        <w:rPr>
          <w:lang w:val="es-ES_tradnl"/>
        </w:rPr>
        <w:t xml:space="preserve">, ya que la clave sigue siendo la misma de siempre: </w:t>
      </w:r>
      <w:r>
        <w:rPr>
          <w:b/>
          <w:lang w:val="es-ES_tradnl"/>
        </w:rPr>
        <w:t>conocer cuáles son las necesidades de las personas y tratar de darles respuesta</w:t>
      </w:r>
      <w:r>
        <w:rPr>
          <w:lang w:val="es-ES_tradnl"/>
        </w:rPr>
        <w:t xml:space="preserve"> de </w:t>
      </w:r>
      <w:r>
        <w:rPr>
          <w:lang w:val="es-ES_tradnl"/>
        </w:rPr>
        <w:lastRenderedPageBreak/>
        <w:t>la mejor forma posible. La única diferencia es que ahora tenemos la oportunidad de acceder a un creciente volumen de dato</w:t>
      </w:r>
      <w:r>
        <w:rPr>
          <w:lang w:val="es-ES_tradnl"/>
        </w:rPr>
        <w:t>s que nos servirá como materia prima fundamental a la hora de explotar nuestra creatividad.</w:t>
      </w:r>
    </w:p>
    <w:p w:rsidR="00431F03" w:rsidRDefault="00431F03">
      <w:pPr>
        <w:rPr>
          <w:lang w:val="es-ES_tradnl"/>
        </w:rPr>
      </w:pPr>
    </w:p>
    <w:p w:rsidR="00431F03" w:rsidRDefault="00724E8B">
      <w:pPr>
        <w:jc w:val="both"/>
      </w:pPr>
      <w:r>
        <w:rPr>
          <w:lang w:val="es-ES_tradnl"/>
        </w:rPr>
        <w:t>Si se desea ir un paso más allá y dar el salto entre la experimentación y el negocio, una opción muy recomendable es contar con el apoyo de los cada vez más numero</w:t>
      </w:r>
      <w:r>
        <w:rPr>
          <w:lang w:val="es-ES_tradnl"/>
        </w:rPr>
        <w:t xml:space="preserve">sos planes de apoyo a los emprendedores con los que cuentan un gran número de regiones y localidades. Estos programas generalmente ofrecen un soporte muy variado que va desde el </w:t>
      </w:r>
      <w:r>
        <w:rPr>
          <w:b/>
          <w:lang w:val="es-ES_tradnl"/>
        </w:rPr>
        <w:t>asesoramiento personalizado</w:t>
      </w:r>
      <w:r>
        <w:rPr>
          <w:lang w:val="es-ES_tradnl"/>
        </w:rPr>
        <w:t xml:space="preserve">, la </w:t>
      </w:r>
      <w:r>
        <w:rPr>
          <w:b/>
          <w:lang w:val="es-ES_tradnl"/>
        </w:rPr>
        <w:t>formación</w:t>
      </w:r>
      <w:r>
        <w:rPr>
          <w:lang w:val="es-ES_tradnl"/>
        </w:rPr>
        <w:t xml:space="preserve"> o las </w:t>
      </w:r>
      <w:r>
        <w:rPr>
          <w:b/>
          <w:lang w:val="es-ES_tradnl"/>
        </w:rPr>
        <w:t>redes de intercambio</w:t>
      </w:r>
      <w:r>
        <w:rPr>
          <w:lang w:val="es-ES_tradnl"/>
        </w:rPr>
        <w:t xml:space="preserve"> hasta el </w:t>
      </w:r>
      <w:r>
        <w:rPr>
          <w:lang w:val="es-ES_tradnl"/>
        </w:rPr>
        <w:t xml:space="preserve">apoyo a la financiación mediante </w:t>
      </w:r>
      <w:r>
        <w:rPr>
          <w:b/>
          <w:lang w:val="es-ES_tradnl"/>
        </w:rPr>
        <w:t>ayudas</w:t>
      </w:r>
      <w:r>
        <w:rPr>
          <w:lang w:val="es-ES_tradnl"/>
        </w:rPr>
        <w:t xml:space="preserve">, </w:t>
      </w:r>
      <w:r>
        <w:rPr>
          <w:b/>
          <w:lang w:val="es-ES_tradnl"/>
        </w:rPr>
        <w:t>subvenciones</w:t>
      </w:r>
      <w:r>
        <w:rPr>
          <w:lang w:val="es-ES_tradnl"/>
        </w:rPr>
        <w:t xml:space="preserve"> o proporcionando </w:t>
      </w:r>
      <w:r>
        <w:rPr>
          <w:b/>
          <w:lang w:val="es-ES_tradnl"/>
        </w:rPr>
        <w:t>locales adecuadamente equipados</w:t>
      </w:r>
      <w:r>
        <w:rPr>
          <w:lang w:val="es-ES_tradnl"/>
        </w:rPr>
        <w:t xml:space="preserve"> para poder desarrollar una actividad.</w:t>
      </w:r>
    </w:p>
    <w:p w:rsidR="00431F03" w:rsidRDefault="00431F03">
      <w:pPr>
        <w:rPr>
          <w:lang w:val="es-ES_tradnl"/>
        </w:rPr>
      </w:pPr>
    </w:p>
    <w:p w:rsidR="00431F03" w:rsidRDefault="00431F03">
      <w:pPr>
        <w:rPr>
          <w:lang w:val="es-ES_tradnl"/>
        </w:rPr>
      </w:pPr>
    </w:p>
    <w:sectPr w:rsidR="00431F03">
      <w:type w:val="continuous"/>
      <w:pgSz w:w="11900" w:h="16840"/>
      <w:pgMar w:top="1418" w:right="1474" w:bottom="1361" w:left="1474"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4E8B" w:rsidRDefault="00724E8B">
      <w:r>
        <w:separator/>
      </w:r>
    </w:p>
  </w:endnote>
  <w:endnote w:type="continuationSeparator" w:id="0">
    <w:p w:rsidR="00724E8B" w:rsidRDefault="00724E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4E8B" w:rsidRDefault="00724E8B">
      <w:r>
        <w:rPr>
          <w:color w:val="000000"/>
        </w:rPr>
        <w:separator/>
      </w:r>
    </w:p>
  </w:footnote>
  <w:footnote w:type="continuationSeparator" w:id="0">
    <w:p w:rsidR="00724E8B" w:rsidRDefault="00724E8B">
      <w:r>
        <w:continuationSeparator/>
      </w:r>
    </w:p>
  </w:footnote>
  <w:footnote w:id="1">
    <w:p w:rsidR="00431F03" w:rsidRDefault="00724E8B">
      <w:pPr>
        <w:pStyle w:val="Textonotapie"/>
        <w:jc w:val="both"/>
      </w:pPr>
      <w:r>
        <w:rPr>
          <w:rStyle w:val="Refdenotaalpie"/>
        </w:rPr>
        <w:footnoteRef/>
      </w:r>
      <w:r>
        <w:t xml:space="preserve"> </w:t>
      </w:r>
      <w:r>
        <w:rPr>
          <w:lang w:val="es-ES_tradnl"/>
        </w:rPr>
        <w:t>En la sección dedicada a las herramientas se incluyen varias que pueden ser útiles en este aspecto.</w:t>
      </w:r>
    </w:p>
  </w:footnote>
  <w:footnote w:id="2">
    <w:p w:rsidR="00431F03" w:rsidRDefault="00724E8B">
      <w:pPr>
        <w:pStyle w:val="Textonotapie"/>
        <w:jc w:val="both"/>
      </w:pPr>
      <w:r>
        <w:rPr>
          <w:rStyle w:val="Refdenotaalpie"/>
        </w:rPr>
        <w:footnoteRef/>
      </w:r>
      <w:r>
        <w:t xml:space="preserve"> </w:t>
      </w:r>
      <w:r>
        <w:rPr>
          <w:lang w:val="es-ES_tradnl"/>
        </w:rPr>
        <w:t>Siempre verifica</w:t>
      </w:r>
      <w:r>
        <w:rPr>
          <w:lang w:val="es-ES_tradnl"/>
        </w:rPr>
        <w:t>ndo que  sea posible de acuerdo a la licencia y los términos de uso de los datos.</w:t>
      </w:r>
    </w:p>
  </w:footnote>
  <w:footnote w:id="3">
    <w:p w:rsidR="00431F03" w:rsidRDefault="00724E8B">
      <w:pPr>
        <w:pStyle w:val="Textonotapie"/>
      </w:pPr>
      <w:r>
        <w:rPr>
          <w:rStyle w:val="Refdenotaalpie"/>
        </w:rPr>
        <w:footnoteRef/>
      </w:r>
      <w:r>
        <w:t xml:space="preserve"> </w:t>
      </w:r>
      <w:r>
        <w:rPr>
          <w:lang w:val="es-ES_tradnl"/>
        </w:rPr>
        <w:t>Antes de poder aplicar técnicas de scraping para obtener datos de un sitio web es necesario conocer cuáles son las licencias o condiciones de uso aplicables en dicho sitio.</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16C5" w:rsidRDefault="00724E8B">
    <w:pPr>
      <w:pStyle w:val="Encabezado"/>
    </w:pPr>
    <w:r>
      <w:rPr>
        <w:noProof/>
        <w:lang w:val="es-ES"/>
      </w:rPr>
      <w:drawing>
        <wp:inline distT="0" distB="0" distL="0" distR="0">
          <wp:extent cx="2213661" cy="539998"/>
          <wp:effectExtent l="0" t="0" r="0" b="0"/>
          <wp:docPr id="1" name="Picture 29"/>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2213661" cy="539998"/>
                  </a:xfrm>
                  <a:prstGeom prst="rect">
                    <a:avLst/>
                  </a:prstGeom>
                  <a:noFill/>
                  <a:ln>
                    <a:noFill/>
                    <a:prstDash/>
                  </a:ln>
                </pic:spPr>
              </pic:pic>
            </a:graphicData>
          </a:graphic>
        </wp:inline>
      </w:drawing>
    </w:r>
    <w:r>
      <w:rPr>
        <w:noProof/>
        <w:lang w:val="es-ES"/>
      </w:rPr>
      <w:drawing>
        <wp:inline distT="0" distB="0" distL="0" distR="0">
          <wp:extent cx="1926000" cy="539998"/>
          <wp:effectExtent l="0" t="0" r="0" b="0"/>
          <wp:docPr id="2" name="Picture 4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srcRect/>
                  <a:stretch>
                    <a:fillRect/>
                  </a:stretch>
                </pic:blipFill>
                <pic:spPr>
                  <a:xfrm>
                    <a:off x="0" y="0"/>
                    <a:ext cx="1926000" cy="539998"/>
                  </a:xfrm>
                  <a:prstGeom prst="rect">
                    <a:avLst/>
                  </a:prstGeom>
                  <a:noFill/>
                  <a:ln>
                    <a:noFill/>
                    <a:prstDash/>
                  </a:ln>
                </pic:spPr>
              </pic:pic>
            </a:graphicData>
          </a:graphic>
        </wp:inline>
      </w:drawing>
    </w:r>
  </w:p>
  <w:p w:rsidR="00D116C5" w:rsidRDefault="00724E8B">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20340F"/>
    <w:multiLevelType w:val="multilevel"/>
    <w:tmpl w:val="DFC6460C"/>
    <w:lvl w:ilvl="0">
      <w:numFmt w:val="bullet"/>
      <w:lvlText w:val="o"/>
      <w:lvlJc w:val="left"/>
      <w:pPr>
        <w:ind w:left="720" w:hanging="360"/>
      </w:pPr>
      <w:rPr>
        <w:rFonts w:ascii="Courier New" w:hAnsi="Courier New"/>
      </w:rPr>
    </w:lvl>
    <w:lvl w:ilvl="1">
      <w:numFmt w:val="bullet"/>
      <w:lvlText w:val="o"/>
      <w:lvlJc w:val="left"/>
      <w:pPr>
        <w:ind w:left="1440" w:hanging="360"/>
      </w:pPr>
      <w:rPr>
        <w:rFonts w:ascii="Courier New" w:hAnsi="Courier New"/>
      </w:rPr>
    </w:lvl>
    <w:lvl w:ilvl="2">
      <w:numFmt w:val="bullet"/>
      <w:lvlText w:val="o"/>
      <w:lvlJc w:val="left"/>
      <w:pPr>
        <w:ind w:left="2160" w:hanging="360"/>
      </w:pPr>
      <w:rPr>
        <w:rFonts w:ascii="Courier New" w:hAnsi="Courier New"/>
      </w:rPr>
    </w:lvl>
    <w:lvl w:ilvl="3">
      <w:numFmt w:val="bullet"/>
      <w:lvlText w:val="o"/>
      <w:lvlJc w:val="left"/>
      <w:pPr>
        <w:ind w:left="2880" w:hanging="360"/>
      </w:pPr>
      <w:rPr>
        <w:rFonts w:ascii="Courier New" w:hAnsi="Courier New"/>
      </w:rPr>
    </w:lvl>
    <w:lvl w:ilvl="4">
      <w:numFmt w:val="bullet"/>
      <w:lvlText w:val="o"/>
      <w:lvlJc w:val="left"/>
      <w:pPr>
        <w:ind w:left="3600" w:hanging="360"/>
      </w:pPr>
      <w:rPr>
        <w:rFonts w:ascii="Courier New" w:hAnsi="Courier New"/>
      </w:rPr>
    </w:lvl>
    <w:lvl w:ilvl="5">
      <w:numFmt w:val="bullet"/>
      <w:lvlText w:val="o"/>
      <w:lvlJc w:val="left"/>
      <w:pPr>
        <w:ind w:left="4320" w:hanging="360"/>
      </w:pPr>
      <w:rPr>
        <w:rFonts w:ascii="Courier New" w:hAnsi="Courier New"/>
      </w:rPr>
    </w:lvl>
    <w:lvl w:ilvl="6">
      <w:numFmt w:val="bullet"/>
      <w:lvlText w:val="o"/>
      <w:lvlJc w:val="left"/>
      <w:pPr>
        <w:ind w:left="5040" w:hanging="360"/>
      </w:pPr>
      <w:rPr>
        <w:rFonts w:ascii="Courier New" w:hAnsi="Courier New"/>
      </w:rPr>
    </w:lvl>
    <w:lvl w:ilvl="7">
      <w:numFmt w:val="bullet"/>
      <w:lvlText w:val="o"/>
      <w:lvlJc w:val="left"/>
      <w:pPr>
        <w:ind w:left="5760" w:hanging="360"/>
      </w:pPr>
      <w:rPr>
        <w:rFonts w:ascii="Courier New" w:hAnsi="Courier New"/>
      </w:rPr>
    </w:lvl>
    <w:lvl w:ilvl="8">
      <w:numFmt w:val="bullet"/>
      <w:lvlText w:val="o"/>
      <w:lvlJc w:val="left"/>
      <w:pPr>
        <w:ind w:left="6480" w:hanging="360"/>
      </w:pPr>
      <w:rPr>
        <w:rFonts w:ascii="Courier New" w:hAnsi="Courier New"/>
      </w:rPr>
    </w:lvl>
  </w:abstractNum>
  <w:abstractNum w:abstractNumId="1">
    <w:nsid w:val="232F7937"/>
    <w:multiLevelType w:val="multilevel"/>
    <w:tmpl w:val="0406C184"/>
    <w:lvl w:ilvl="0">
      <w:numFmt w:val="bullet"/>
      <w:lvlText w:val="-"/>
      <w:lvlJc w:val="left"/>
      <w:pPr>
        <w:ind w:left="720" w:hanging="360"/>
      </w:pPr>
      <w:rPr>
        <w:rFonts w:ascii="Calibri" w:eastAsia="Cambria" w:hAnsi="Calibri" w:cs="Times New Roman"/>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
    <w:nsid w:val="30770E16"/>
    <w:multiLevelType w:val="multilevel"/>
    <w:tmpl w:val="3ADED098"/>
    <w:lvl w:ilvl="0">
      <w:numFmt w:val="bullet"/>
      <w:lvlText w:val="-"/>
      <w:lvlJc w:val="left"/>
      <w:pPr>
        <w:ind w:left="720" w:hanging="360"/>
      </w:pPr>
      <w:rPr>
        <w:rFonts w:ascii="Calibri" w:eastAsia="Cambria" w:hAnsi="Calibri" w:cs="Times New Roman"/>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3">
    <w:nsid w:val="3FD20E6A"/>
    <w:multiLevelType w:val="multilevel"/>
    <w:tmpl w:val="51AE1400"/>
    <w:lvl w:ilvl="0">
      <w:numFmt w:val="bullet"/>
      <w:lvlText w:val="-"/>
      <w:lvlJc w:val="left"/>
      <w:pPr>
        <w:ind w:left="720" w:hanging="360"/>
      </w:pPr>
      <w:rPr>
        <w:rFonts w:ascii="Calibri" w:eastAsia="Cambria" w:hAnsi="Calibri" w:cs="Times New Roman"/>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4">
    <w:nsid w:val="47E67527"/>
    <w:multiLevelType w:val="multilevel"/>
    <w:tmpl w:val="459A887C"/>
    <w:lvl w:ilvl="0">
      <w:numFmt w:val="bullet"/>
      <w:lvlText w:val="-"/>
      <w:lvlJc w:val="left"/>
      <w:pPr>
        <w:ind w:left="720" w:hanging="360"/>
      </w:pPr>
      <w:rPr>
        <w:rFonts w:ascii="Calibri" w:eastAsia="Cambria" w:hAnsi="Calibri" w:cs="Times New Roman"/>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5">
    <w:nsid w:val="488256ED"/>
    <w:multiLevelType w:val="multilevel"/>
    <w:tmpl w:val="225EDF1C"/>
    <w:lvl w:ilvl="0">
      <w:numFmt w:val="bullet"/>
      <w:lvlText w:val=""/>
      <w:lvlJc w:val="left"/>
      <w:pPr>
        <w:ind w:left="644"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
    <w:nsid w:val="647056B2"/>
    <w:multiLevelType w:val="multilevel"/>
    <w:tmpl w:val="44829A54"/>
    <w:lvl w:ilvl="0">
      <w:numFmt w:val="bullet"/>
      <w:lvlText w:val="-"/>
      <w:lvlJc w:val="left"/>
      <w:pPr>
        <w:ind w:left="720" w:hanging="360"/>
      </w:pPr>
      <w:rPr>
        <w:rFonts w:ascii="Calibri" w:eastAsia="Cambria" w:hAnsi="Calibri" w:cs="Times New Roman"/>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7">
    <w:nsid w:val="652B6FCB"/>
    <w:multiLevelType w:val="multilevel"/>
    <w:tmpl w:val="274262FE"/>
    <w:lvl w:ilvl="0">
      <w:numFmt w:val="bullet"/>
      <w:lvlText w:val="-"/>
      <w:lvlJc w:val="left"/>
      <w:pPr>
        <w:ind w:left="720" w:hanging="360"/>
      </w:pPr>
      <w:rPr>
        <w:rFonts w:ascii="Calibri" w:eastAsia="Cambria" w:hAnsi="Calibri" w:cs="Times New Roman"/>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8">
    <w:nsid w:val="6E370977"/>
    <w:multiLevelType w:val="multilevel"/>
    <w:tmpl w:val="94309F96"/>
    <w:lvl w:ilvl="0">
      <w:numFmt w:val="bullet"/>
      <w:lvlText w:val="-"/>
      <w:lvlJc w:val="left"/>
      <w:pPr>
        <w:ind w:left="720" w:hanging="360"/>
      </w:pPr>
      <w:rPr>
        <w:rFonts w:ascii="Calibri" w:eastAsia="Cambria" w:hAnsi="Calibri"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
    <w:nsid w:val="6F77788D"/>
    <w:multiLevelType w:val="multilevel"/>
    <w:tmpl w:val="F6860F3E"/>
    <w:lvl w:ilvl="0">
      <w:numFmt w:val="bullet"/>
      <w:lvlText w:val="-"/>
      <w:lvlJc w:val="left"/>
      <w:pPr>
        <w:ind w:left="720" w:hanging="360"/>
      </w:pPr>
      <w:rPr>
        <w:rFonts w:ascii="Calibri" w:eastAsia="Cambria" w:hAnsi="Calibri" w:cs="Times New Roman"/>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0">
    <w:nsid w:val="7F86097D"/>
    <w:multiLevelType w:val="multilevel"/>
    <w:tmpl w:val="70002F24"/>
    <w:lvl w:ilvl="0">
      <w:numFmt w:val="bullet"/>
      <w:lvlText w:val="-"/>
      <w:lvlJc w:val="left"/>
      <w:pPr>
        <w:ind w:left="720" w:hanging="360"/>
      </w:pPr>
      <w:rPr>
        <w:rFonts w:ascii="Calibri" w:eastAsia="Cambria" w:hAnsi="Calibri"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5"/>
  </w:num>
  <w:num w:numId="2">
    <w:abstractNumId w:val="8"/>
  </w:num>
  <w:num w:numId="3">
    <w:abstractNumId w:val="9"/>
  </w:num>
  <w:num w:numId="4">
    <w:abstractNumId w:val="10"/>
  </w:num>
  <w:num w:numId="5">
    <w:abstractNumId w:val="6"/>
  </w:num>
  <w:num w:numId="6">
    <w:abstractNumId w:val="0"/>
  </w:num>
  <w:num w:numId="7">
    <w:abstractNumId w:val="7"/>
  </w:num>
  <w:num w:numId="8">
    <w:abstractNumId w:val="1"/>
  </w:num>
  <w:num w:numId="9">
    <w:abstractNumId w:val="3"/>
  </w:num>
  <w:num w:numId="10">
    <w:abstractNumId w:val="4"/>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
  <w:rsids>
    <w:rsidRoot w:val="00431F03"/>
    <w:rsid w:val="00431F03"/>
    <w:rsid w:val="00724E8B"/>
    <w:rsid w:val="00852E6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4BF930F-AE3E-4A29-A6A3-FD59C42D33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MS Mincho" w:hAnsi="Cambria" w:cs="Times New Roman"/>
        <w:sz w:val="24"/>
        <w:szCs w:val="24"/>
        <w:lang w:val="es-ES_tradnl" w:eastAsia="es-ES" w:bidi="ar-SA"/>
      </w:rPr>
    </w:rPrDefault>
    <w:pPrDefault>
      <w:pPr>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uppressAutoHyphens/>
    </w:pPr>
    <w:rPr>
      <w:lang w:val="en-GB"/>
    </w:rPr>
  </w:style>
  <w:style w:type="paragraph" w:styleId="Ttulo1">
    <w:name w:val="heading 1"/>
    <w:basedOn w:val="Normal"/>
    <w:next w:val="Normal"/>
    <w:pPr>
      <w:keepNext/>
      <w:keepLines/>
      <w:spacing w:before="480"/>
      <w:outlineLvl w:val="0"/>
    </w:pPr>
    <w:rPr>
      <w:rFonts w:ascii="Calibri" w:eastAsia="MS Gothic" w:hAnsi="Calibri"/>
      <w:b/>
      <w:bCs/>
      <w:color w:val="345A8A"/>
      <w:sz w:val="32"/>
      <w:szCs w:val="32"/>
    </w:rPr>
  </w:style>
  <w:style w:type="paragraph" w:styleId="Ttulo2">
    <w:name w:val="heading 2"/>
    <w:basedOn w:val="Normal"/>
    <w:next w:val="Normal"/>
    <w:pPr>
      <w:keepNext/>
      <w:keepLines/>
      <w:spacing w:before="200"/>
      <w:outlineLvl w:val="1"/>
    </w:pPr>
    <w:rPr>
      <w:rFonts w:ascii="Calibri" w:eastAsia="MS Gothic" w:hAnsi="Calibri"/>
      <w:b/>
      <w:bCs/>
      <w:color w:val="4F81BD"/>
      <w:sz w:val="26"/>
      <w:szCs w:val="26"/>
    </w:rPr>
  </w:style>
  <w:style w:type="paragraph" w:styleId="Ttulo3">
    <w:name w:val="heading 3"/>
    <w:basedOn w:val="Normal"/>
    <w:next w:val="Normal"/>
    <w:pPr>
      <w:keepNext/>
      <w:keepLines/>
      <w:spacing w:before="200"/>
      <w:outlineLvl w:val="2"/>
    </w:pPr>
    <w:rPr>
      <w:rFonts w:ascii="Calibri" w:eastAsia="MS Gothic" w:hAnsi="Calibri"/>
      <w:b/>
      <w:bCs/>
      <w:color w:val="4F81BD"/>
    </w:rPr>
  </w:style>
  <w:style w:type="paragraph" w:styleId="Ttulo4">
    <w:name w:val="heading 4"/>
    <w:basedOn w:val="Normal"/>
    <w:next w:val="Normal"/>
    <w:pPr>
      <w:keepNext/>
      <w:keepLines/>
      <w:spacing w:before="200"/>
      <w:outlineLvl w:val="3"/>
    </w:pPr>
    <w:rPr>
      <w:rFonts w:ascii="Calibri" w:eastAsia="MS Gothic" w:hAnsi="Calibri"/>
      <w:b/>
      <w:bCs/>
      <w:i/>
      <w:iCs/>
      <w:color w:val="4F81BD"/>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pple-converted-space">
    <w:name w:val="apple-converted-space"/>
    <w:basedOn w:val="Fuentedeprrafopredeter"/>
  </w:style>
  <w:style w:type="character" w:styleId="Hipervnculo">
    <w:name w:val="Hyperlink"/>
    <w:basedOn w:val="Fuentedeprrafopredeter"/>
    <w:rPr>
      <w:color w:val="0000FF"/>
      <w:u w:val="single"/>
    </w:rPr>
  </w:style>
  <w:style w:type="character" w:customStyle="1" w:styleId="Ttulo1Car">
    <w:name w:val="Título 1 Car"/>
    <w:basedOn w:val="Fuentedeprrafopredeter"/>
    <w:rPr>
      <w:rFonts w:ascii="Calibri" w:eastAsia="MS Gothic" w:hAnsi="Calibri" w:cs="Times New Roman"/>
      <w:b/>
      <w:bCs/>
      <w:color w:val="345A8A"/>
      <w:sz w:val="32"/>
      <w:szCs w:val="32"/>
      <w:lang w:val="en-GB"/>
    </w:rPr>
  </w:style>
  <w:style w:type="paragraph" w:styleId="Mapadeldocumento">
    <w:name w:val="Document Map"/>
    <w:basedOn w:val="Normal"/>
    <w:rPr>
      <w:rFonts w:ascii="Lucida Grande" w:hAnsi="Lucida Grande" w:cs="Lucida Grande"/>
    </w:rPr>
  </w:style>
  <w:style w:type="character" w:customStyle="1" w:styleId="MapadeldocumentoCar">
    <w:name w:val="Mapa del documento Car"/>
    <w:basedOn w:val="Fuentedeprrafopredeter"/>
    <w:rPr>
      <w:rFonts w:ascii="Lucida Grande" w:hAnsi="Lucida Grande" w:cs="Lucida Grande"/>
      <w:lang w:val="en-GB"/>
    </w:rPr>
  </w:style>
  <w:style w:type="character" w:customStyle="1" w:styleId="Ttulo2Car">
    <w:name w:val="Título 2 Car"/>
    <w:basedOn w:val="Fuentedeprrafopredeter"/>
    <w:rPr>
      <w:rFonts w:ascii="Calibri" w:eastAsia="MS Gothic" w:hAnsi="Calibri" w:cs="Times New Roman"/>
      <w:b/>
      <w:bCs/>
      <w:color w:val="4F81BD"/>
      <w:sz w:val="26"/>
      <w:szCs w:val="26"/>
      <w:lang w:val="en-GB"/>
    </w:rPr>
  </w:style>
  <w:style w:type="character" w:customStyle="1" w:styleId="Ttulo3Car">
    <w:name w:val="Título 3 Car"/>
    <w:basedOn w:val="Fuentedeprrafopredeter"/>
    <w:rPr>
      <w:rFonts w:ascii="Calibri" w:eastAsia="MS Gothic" w:hAnsi="Calibri" w:cs="Times New Roman"/>
      <w:b/>
      <w:bCs/>
      <w:color w:val="4F81BD"/>
      <w:lang w:val="en-GB"/>
    </w:rPr>
  </w:style>
  <w:style w:type="character" w:customStyle="1" w:styleId="Ttulo4Car">
    <w:name w:val="Título 4 Car"/>
    <w:basedOn w:val="Fuentedeprrafopredeter"/>
    <w:rPr>
      <w:rFonts w:ascii="Calibri" w:eastAsia="MS Gothic" w:hAnsi="Calibri" w:cs="Times New Roman"/>
      <w:b/>
      <w:bCs/>
      <w:i/>
      <w:iCs/>
      <w:color w:val="4F81BD"/>
      <w:lang w:val="en-GB"/>
    </w:rPr>
  </w:style>
  <w:style w:type="paragraph" w:styleId="Prrafodelista">
    <w:name w:val="List Paragraph"/>
    <w:basedOn w:val="Normal"/>
    <w:pPr>
      <w:ind w:left="720"/>
    </w:pPr>
  </w:style>
  <w:style w:type="paragraph" w:styleId="Textonotapie">
    <w:name w:val="footnote text"/>
    <w:basedOn w:val="Normal"/>
  </w:style>
  <w:style w:type="character" w:customStyle="1" w:styleId="TextonotapieCar">
    <w:name w:val="Texto nota pie Car"/>
    <w:basedOn w:val="Fuentedeprrafopredeter"/>
    <w:rPr>
      <w:lang w:val="en-GB"/>
    </w:rPr>
  </w:style>
  <w:style w:type="character" w:styleId="Refdenotaalpie">
    <w:name w:val="footnote reference"/>
    <w:basedOn w:val="Fuentedeprrafopredeter"/>
    <w:rPr>
      <w:position w:val="0"/>
      <w:vertAlign w:val="superscript"/>
    </w:rPr>
  </w:style>
  <w:style w:type="paragraph" w:styleId="TDC1">
    <w:name w:val="toc 1"/>
    <w:basedOn w:val="Normal"/>
    <w:next w:val="Normal"/>
    <w:autoRedefine/>
  </w:style>
  <w:style w:type="paragraph" w:styleId="TDC2">
    <w:name w:val="toc 2"/>
    <w:basedOn w:val="Normal"/>
    <w:next w:val="Normal"/>
    <w:autoRedefine/>
    <w:pPr>
      <w:ind w:left="240"/>
    </w:pPr>
  </w:style>
  <w:style w:type="paragraph" w:styleId="TDC3">
    <w:name w:val="toc 3"/>
    <w:basedOn w:val="Normal"/>
    <w:next w:val="Normal"/>
    <w:autoRedefine/>
    <w:pPr>
      <w:ind w:left="480"/>
    </w:pPr>
  </w:style>
  <w:style w:type="paragraph" w:styleId="TDC4">
    <w:name w:val="toc 4"/>
    <w:basedOn w:val="Normal"/>
    <w:next w:val="Normal"/>
    <w:autoRedefine/>
    <w:pPr>
      <w:ind w:left="720"/>
    </w:pPr>
  </w:style>
  <w:style w:type="paragraph" w:styleId="TDC5">
    <w:name w:val="toc 5"/>
    <w:basedOn w:val="Normal"/>
    <w:next w:val="Normal"/>
    <w:autoRedefine/>
    <w:pPr>
      <w:ind w:left="960"/>
    </w:pPr>
  </w:style>
  <w:style w:type="paragraph" w:styleId="TDC6">
    <w:name w:val="toc 6"/>
    <w:basedOn w:val="Normal"/>
    <w:next w:val="Normal"/>
    <w:autoRedefine/>
    <w:pPr>
      <w:ind w:left="1200"/>
    </w:pPr>
  </w:style>
  <w:style w:type="paragraph" w:styleId="TDC7">
    <w:name w:val="toc 7"/>
    <w:basedOn w:val="Normal"/>
    <w:next w:val="Normal"/>
    <w:autoRedefine/>
    <w:pPr>
      <w:ind w:left="1440"/>
    </w:pPr>
  </w:style>
  <w:style w:type="paragraph" w:styleId="TDC8">
    <w:name w:val="toc 8"/>
    <w:basedOn w:val="Normal"/>
    <w:next w:val="Normal"/>
    <w:autoRedefine/>
    <w:pPr>
      <w:ind w:left="1680"/>
    </w:pPr>
  </w:style>
  <w:style w:type="paragraph" w:styleId="TDC9">
    <w:name w:val="toc 9"/>
    <w:basedOn w:val="Normal"/>
    <w:next w:val="Normal"/>
    <w:autoRedefine/>
    <w:pPr>
      <w:ind w:left="1920"/>
    </w:pPr>
  </w:style>
  <w:style w:type="paragraph" w:styleId="Textodeglobo">
    <w:name w:val="Balloon Text"/>
    <w:basedOn w:val="Normal"/>
    <w:rPr>
      <w:rFonts w:ascii="Lucida Grande" w:hAnsi="Lucida Grande" w:cs="Lucida Grande"/>
      <w:sz w:val="18"/>
      <w:szCs w:val="18"/>
    </w:rPr>
  </w:style>
  <w:style w:type="character" w:customStyle="1" w:styleId="TextodegloboCar">
    <w:name w:val="Texto de globo Car"/>
    <w:basedOn w:val="Fuentedeprrafopredeter"/>
    <w:rPr>
      <w:rFonts w:ascii="Lucida Grande" w:hAnsi="Lucida Grande" w:cs="Lucida Grande"/>
      <w:sz w:val="18"/>
      <w:szCs w:val="18"/>
      <w:lang w:val="en-GB"/>
    </w:rPr>
  </w:style>
  <w:style w:type="paragraph" w:styleId="NormalWeb">
    <w:name w:val="Normal (Web)"/>
    <w:basedOn w:val="Normal"/>
    <w:rPr>
      <w:rFonts w:ascii="Times New Roman" w:hAnsi="Times New Roman"/>
    </w:rPr>
  </w:style>
  <w:style w:type="character" w:styleId="Refdecomentario">
    <w:name w:val="annotation reference"/>
    <w:basedOn w:val="Fuentedeprrafopredeter"/>
    <w:rPr>
      <w:sz w:val="18"/>
      <w:szCs w:val="18"/>
    </w:rPr>
  </w:style>
  <w:style w:type="paragraph" w:styleId="Textocomentario">
    <w:name w:val="annotation text"/>
    <w:basedOn w:val="Normal"/>
  </w:style>
  <w:style w:type="character" w:customStyle="1" w:styleId="TextocomentarioCar">
    <w:name w:val="Texto comentario Car"/>
    <w:basedOn w:val="Fuentedeprrafopredeter"/>
    <w:rPr>
      <w:lang w:val="en-GB"/>
    </w:rPr>
  </w:style>
  <w:style w:type="paragraph" w:styleId="Asuntodelcomentario">
    <w:name w:val="annotation subject"/>
    <w:basedOn w:val="Textocomentario"/>
    <w:next w:val="Textocomentario"/>
    <w:rPr>
      <w:b/>
      <w:bCs/>
      <w:sz w:val="20"/>
      <w:szCs w:val="20"/>
    </w:rPr>
  </w:style>
  <w:style w:type="character" w:customStyle="1" w:styleId="AsuntodelcomentarioCar">
    <w:name w:val="Asunto del comentario Car"/>
    <w:basedOn w:val="TextocomentarioCar"/>
    <w:rPr>
      <w:b/>
      <w:bCs/>
      <w:sz w:val="20"/>
      <w:szCs w:val="20"/>
      <w:lang w:val="en-GB"/>
    </w:rPr>
  </w:style>
  <w:style w:type="paragraph" w:styleId="Encabezado">
    <w:name w:val="header"/>
    <w:basedOn w:val="Normal"/>
    <w:pPr>
      <w:tabs>
        <w:tab w:val="center" w:pos="4252"/>
        <w:tab w:val="right" w:pos="8504"/>
      </w:tabs>
    </w:pPr>
  </w:style>
  <w:style w:type="character" w:customStyle="1" w:styleId="EncabezadoCar">
    <w:name w:val="Encabezado Car"/>
    <w:basedOn w:val="Fuentedeprrafopredeter"/>
    <w:rPr>
      <w:lang w:val="en-GB"/>
    </w:rPr>
  </w:style>
  <w:style w:type="paragraph" w:styleId="Piedepgina">
    <w:name w:val="footer"/>
    <w:basedOn w:val="Normal"/>
    <w:pPr>
      <w:tabs>
        <w:tab w:val="center" w:pos="4252"/>
        <w:tab w:val="right" w:pos="8504"/>
      </w:tabs>
    </w:pPr>
  </w:style>
  <w:style w:type="character" w:customStyle="1" w:styleId="PiedepginaCar">
    <w:name w:val="Pie de página Car"/>
    <w:basedOn w:val="Fuentedeprrafopredeter"/>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26" Type="http://schemas.openxmlformats.org/officeDocument/2006/relationships/hyperlink" Target="http://www.chj.es/es-es/ciudadano/reutilizacion/Paginas/Reutilizaciondelainformacion.aspx" TargetMode="External"/><Relationship Id="rId117" Type="http://schemas.openxmlformats.org/officeDocument/2006/relationships/hyperlink" Target="http://nodexl.codeplex.com/" TargetMode="External"/><Relationship Id="rId21" Type="http://schemas.openxmlformats.org/officeDocument/2006/relationships/hyperlink" Target="http://www.bne.es/es/Inicio/Perfiles/Bibliotecarios/DatosEnlazados/index.html" TargetMode="External"/><Relationship Id="rId42" Type="http://schemas.openxmlformats.org/officeDocument/2006/relationships/hyperlink" Target="https://sede.mir.gob.es/datos_abiertos/" TargetMode="External"/><Relationship Id="rId47" Type="http://schemas.openxmlformats.org/officeDocument/2006/relationships/header" Target="header1.xml"/><Relationship Id="rId63" Type="http://schemas.openxmlformats.org/officeDocument/2006/relationships/hyperlink" Target="https://datos.upo.gob.es/" TargetMode="External"/><Relationship Id="rId68" Type="http://schemas.openxmlformats.org/officeDocument/2006/relationships/hyperlink" Target="http://opendataazkoitia.gobernuirekia.net/" TargetMode="External"/><Relationship Id="rId84" Type="http://schemas.openxmlformats.org/officeDocument/2006/relationships/hyperlink" Target="http://observatori.santboi.cat/" TargetMode="External"/><Relationship Id="rId89" Type="http://schemas.openxmlformats.org/officeDocument/2006/relationships/hyperlink" Target="http://www.valladolid.es/es/temas/hacemos-1/open-data-datos-abiertos" TargetMode="External"/><Relationship Id="rId112" Type="http://schemas.openxmlformats.org/officeDocument/2006/relationships/hyperlink" Target="http://geocommons.com/" TargetMode="External"/><Relationship Id="rId133" Type="http://schemas.openxmlformats.org/officeDocument/2006/relationships/hyperlink" Target="http://universidadabierta.okfn.es/" TargetMode="External"/><Relationship Id="rId138" Type="http://schemas.openxmlformats.org/officeDocument/2006/relationships/hyperlink" Target="https://groups.google.com/forum/#!forum/opendatasev" TargetMode="External"/><Relationship Id="rId154" Type="http://schemas.openxmlformats.org/officeDocument/2006/relationships/hyperlink" Target="http://www.spainesdata.es/" TargetMode="External"/><Relationship Id="rId159" Type="http://schemas.openxmlformats.org/officeDocument/2006/relationships/hyperlink" Target="http://linkedup-challenge.org/" TargetMode="External"/><Relationship Id="rId16" Type="http://schemas.openxmlformats.org/officeDocument/2006/relationships/hyperlink" Target="http://opendatacommons.org/licenses/odbl/" TargetMode="External"/><Relationship Id="rId107" Type="http://schemas.openxmlformats.org/officeDocument/2006/relationships/hyperlink" Target="http://www.rstudio.com/" TargetMode="External"/><Relationship Id="rId11" Type="http://schemas.openxmlformats.org/officeDocument/2006/relationships/hyperlink" Target="https://creativecommons.org/licenses/by/4.0/deed.es" TargetMode="External"/><Relationship Id="rId32" Type="http://schemas.openxmlformats.org/officeDocument/2006/relationships/hyperlink" Target="http://www.pluralismoyconvivencia.es/datos_abiertos.html" TargetMode="External"/><Relationship Id="rId37" Type="http://schemas.openxmlformats.org/officeDocument/2006/relationships/hyperlink" Target="http://www.exteriores.gob.es/Portal/gl/ServiciosAlCiudadano/SedeElectr&#243;nicaycontrataci&#243;h/Paginas/RISP.aspx" TargetMode="External"/><Relationship Id="rId53" Type="http://schemas.openxmlformats.org/officeDocument/2006/relationships/hyperlink" Target="http://dadesobertes.gencat.cat/" TargetMode="External"/><Relationship Id="rId58" Type="http://schemas.openxmlformats.org/officeDocument/2006/relationships/hyperlink" Target="http://gobiernoabierto.navarra.es/es/open-data" TargetMode="External"/><Relationship Id="rId74" Type="http://schemas.openxmlformats.org/officeDocument/2006/relationships/hyperlink" Target="http://datos.gijon.es/" TargetMode="External"/><Relationship Id="rId79" Type="http://schemas.openxmlformats.org/officeDocument/2006/relationships/hyperlink" Target="http://datos.madrid.es/portal/site/egob/" TargetMode="External"/><Relationship Id="rId102" Type="http://schemas.openxmlformats.org/officeDocument/2006/relationships/hyperlink" Target="https://www.parsehub.com/" TargetMode="External"/><Relationship Id="rId123" Type="http://schemas.openxmlformats.org/officeDocument/2006/relationships/hyperlink" Target="https://twitter.com/hashtag/risp" TargetMode="External"/><Relationship Id="rId128" Type="http://schemas.openxmlformats.org/officeDocument/2006/relationships/hyperlink" Target="http://www.civio.es/" TargetMode="External"/><Relationship Id="rId144" Type="http://schemas.openxmlformats.org/officeDocument/2006/relationships/hyperlink" Target="http://www.meetup.com/Data-Tuesday-Barcelona/" TargetMode="External"/><Relationship Id="rId149" Type="http://schemas.openxmlformats.org/officeDocument/2006/relationships/hyperlink" Target="http://www.caib.es/sacmicrofront/index.do?lang=es&amp;mkey=M1306170914141039053797" TargetMode="External"/><Relationship Id="rId5" Type="http://schemas.openxmlformats.org/officeDocument/2006/relationships/footnotes" Target="footnotes.xml"/><Relationship Id="rId90" Type="http://schemas.openxmlformats.org/officeDocument/2006/relationships/hyperlink" Target="http://opendata.viladecans.cat/viladecans/ca" TargetMode="External"/><Relationship Id="rId95" Type="http://schemas.openxmlformats.org/officeDocument/2006/relationships/hyperlink" Target="http://opendatacanarias.es/" TargetMode="External"/><Relationship Id="rId160" Type="http://schemas.openxmlformats.org/officeDocument/2006/relationships/hyperlink" Target="http://hacksanfermin.com/" TargetMode="External"/><Relationship Id="rId165" Type="http://schemas.openxmlformats.org/officeDocument/2006/relationships/hyperlink" Target="http://www.ontsi.red.es/ontsi/es/estudios-informes/estudio-de-caracterizaci&#243;n-del-sector-infomediario-en-espa&#241;-edici&#243;n-2012" TargetMode="External"/><Relationship Id="rId22" Type="http://schemas.openxmlformats.org/officeDocument/2006/relationships/hyperlink" Target="https://sede.ciemat.gob.es/SEDEportal/portal.do?IDM=26&amp;NM=1" TargetMode="External"/><Relationship Id="rId27" Type="http://schemas.openxmlformats.org/officeDocument/2006/relationships/hyperlink" Target="https://www.sedecatastro.gob.es/OVCFrames.aspx?TIPO=TIT&amp;a=masiv" TargetMode="External"/><Relationship Id="rId43" Type="http://schemas.openxmlformats.org/officeDocument/2006/relationships/hyperlink" Target="http://www.seg-social.es/Internet_1/Masinformacion/ReutilizacionInformacion/index.htm?ssSourceSiteId=Sede" TargetMode="External"/><Relationship Id="rId48" Type="http://schemas.openxmlformats.org/officeDocument/2006/relationships/hyperlink" Target="http://www.juntadeandalucia.es/datosabiertos/portal.html" TargetMode="External"/><Relationship Id="rId64" Type="http://schemas.openxmlformats.org/officeDocument/2006/relationships/hyperlink" Target="http://data.upf.edu/en/main" TargetMode="External"/><Relationship Id="rId69" Type="http://schemas.openxmlformats.org/officeDocument/2006/relationships/hyperlink" Target="http://opendata.badalona.cat/badalona/ca" TargetMode="External"/><Relationship Id="rId113" Type="http://schemas.openxmlformats.org/officeDocument/2006/relationships/hyperlink" Target="http://cartodb.com/" TargetMode="External"/><Relationship Id="rId118" Type="http://schemas.openxmlformats.org/officeDocument/2006/relationships/hyperlink" Target="http://d3js.org/" TargetMode="External"/><Relationship Id="rId134" Type="http://schemas.openxmlformats.org/officeDocument/2006/relationships/hyperlink" Target="http://www.w3.org/community/opendataspain/" TargetMode="External"/><Relationship Id="rId139" Type="http://schemas.openxmlformats.org/officeDocument/2006/relationships/hyperlink" Target="http://www.sicarm.es/servlet/s.Sl?sit=c,887&amp;r=ReP-29836-DETALLE_REPORTAJES" TargetMode="External"/><Relationship Id="rId80" Type="http://schemas.openxmlformats.org/officeDocument/2006/relationships/hyperlink" Target="http://datosabiertos.malaga.eu/" TargetMode="External"/><Relationship Id="rId85" Type="http://schemas.openxmlformats.org/officeDocument/2006/relationships/hyperlink" Target="http://opendata.santfeliu.cat/santfeliu/es" TargetMode="External"/><Relationship Id="rId150" Type="http://schemas.openxmlformats.org/officeDocument/2006/relationships/hyperlink" Target="http://okioconf.es/" TargetMode="External"/><Relationship Id="rId155" Type="http://schemas.openxmlformats.org/officeDocument/2006/relationships/hyperlink" Target="http://opendata.aragon.es/portal/jacathon" TargetMode="External"/><Relationship Id="rId12" Type="http://schemas.openxmlformats.org/officeDocument/2006/relationships/hyperlink" Target="https://creativecommons.org/licenses/by-sa/4.0/deed.es_ES" TargetMode="External"/><Relationship Id="rId17" Type="http://schemas.openxmlformats.org/officeDocument/2006/relationships/hyperlink" Target="http://datos.gob.es/acerca-de?q=catalogo" TargetMode="External"/><Relationship Id="rId33" Type="http://schemas.openxmlformats.org/officeDocument/2006/relationships/hyperlink" Target="http://www.inap.es/datos-abiertos" TargetMode="External"/><Relationship Id="rId38" Type="http://schemas.openxmlformats.org/officeDocument/2006/relationships/hyperlink" Target="http://www.mineco.gob.es/portal/site/mineco/menuitem.b6c80362d9873d0a91b0240e026041a0/?vgnextoid=09cc2042e4fac310VgnVCM1000001d04140aRCRD" TargetMode="External"/><Relationship Id="rId59" Type="http://schemas.openxmlformats.org/officeDocument/2006/relationships/hyperlink" Target="http://datos.ua.es/" TargetMode="External"/><Relationship Id="rId103" Type="http://schemas.openxmlformats.org/officeDocument/2006/relationships/hyperlink" Target="https://import.io/" TargetMode="External"/><Relationship Id="rId108" Type="http://schemas.openxmlformats.org/officeDocument/2006/relationships/hyperlink" Target="http://www.mathworks.es/products/matlab/" TargetMode="External"/><Relationship Id="rId124" Type="http://schemas.openxmlformats.org/officeDocument/2006/relationships/hyperlink" Target="https://twitter.com/datosgob" TargetMode="External"/><Relationship Id="rId129" Type="http://schemas.openxmlformats.org/officeDocument/2006/relationships/hyperlink" Target="http://www.novagob.org/" TargetMode="External"/><Relationship Id="rId54" Type="http://schemas.openxmlformats.org/officeDocument/2006/relationships/hyperlink" Target="http://opendata.euskadi.net/" TargetMode="External"/><Relationship Id="rId70" Type="http://schemas.openxmlformats.org/officeDocument/2006/relationships/hyperlink" Target="http://www.bcn.cat/opendata" TargetMode="External"/><Relationship Id="rId75" Type="http://schemas.openxmlformats.org/officeDocument/2006/relationships/hyperlink" Target="https://gavaobert.gavaciutat.cat/" TargetMode="External"/><Relationship Id="rId91" Type="http://schemas.openxmlformats.org/officeDocument/2006/relationships/hyperlink" Target="http://www.zaragoza.es/ciudad/risp/" TargetMode="External"/><Relationship Id="rId96" Type="http://schemas.openxmlformats.org/officeDocument/2006/relationships/hyperlink" Target="http://www.emtmadrid.es/movilidad20/opendata.aspx" TargetMode="External"/><Relationship Id="rId140" Type="http://schemas.openxmlformats.org/officeDocument/2006/relationships/hyperlink" Target="http://agora.malaga.es/" TargetMode="External"/><Relationship Id="rId145" Type="http://schemas.openxmlformats.org/officeDocument/2006/relationships/hyperlink" Target="http://carlosiglesias.es/blog/2013/11/emprender-con-datos-retos-y-oportunidades-open-data-big-data-linked-data/" TargetMode="External"/><Relationship Id="rId161" Type="http://schemas.openxmlformats.org/officeDocument/2006/relationships/hyperlink" Target="http://www.eventbrite.es/e/registro-hackathon-hack4med-andalucia-sevilla-9336737433" TargetMode="External"/><Relationship Id="rId166" Type="http://schemas.openxmlformats.org/officeDocument/2006/relationships/hyperlink" Target="http://www.microsoft.com/global/eu/RenderingAssets/pdf/2014%20Jan%2028%20EMEA%20Big%20and%20Open%20Data%20Report%20-%20Final%20Report.pdf"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opendatacommons.org/licenses/by/" TargetMode="External"/><Relationship Id="rId23" Type="http://schemas.openxmlformats.org/officeDocument/2006/relationships/hyperlink" Target="http://www.cis.es/cis/opencms/ES/Opendata/DatosAbiertos.html" TargetMode="External"/><Relationship Id="rId28" Type="http://schemas.openxmlformats.org/officeDocument/2006/relationships/hyperlink" Target="http://www.red.es/redes/datosabiertos" TargetMode="External"/><Relationship Id="rId36" Type="http://schemas.openxmlformats.org/officeDocument/2006/relationships/hyperlink" Target="http://www.tourspain.es/sites/sedeelectronica/es-es/Paginas/DatosAbiertos.aspx" TargetMode="External"/><Relationship Id="rId49" Type="http://schemas.openxmlformats.org/officeDocument/2006/relationships/hyperlink" Target="http://opendata.aragon.es/" TargetMode="External"/><Relationship Id="rId57" Type="http://schemas.openxmlformats.org/officeDocument/2006/relationships/hyperlink" Target="http://www.larioja.org/npRioja/default/index.jsp?idtab=758984" TargetMode="External"/><Relationship Id="rId106" Type="http://schemas.openxmlformats.org/officeDocument/2006/relationships/hyperlink" Target="http://vis.stanford.edu/wrangler/" TargetMode="External"/><Relationship Id="rId114" Type="http://schemas.openxmlformats.org/officeDocument/2006/relationships/hyperlink" Target="https://github.com/FlowingMedia/TimeFlow/wiki" TargetMode="External"/><Relationship Id="rId119" Type="http://schemas.openxmlformats.org/officeDocument/2006/relationships/hyperlink" Target="http://mbostock.github.com/protovis/" TargetMode="External"/><Relationship Id="rId127" Type="http://schemas.openxmlformats.org/officeDocument/2006/relationships/hyperlink" Target="http://catalunyadades.wordpress.com/" TargetMode="External"/><Relationship Id="rId10" Type="http://schemas.openxmlformats.org/officeDocument/2006/relationships/hyperlink" Target="http://creativecommons.org/version4" TargetMode="External"/><Relationship Id="rId31" Type="http://schemas.openxmlformats.org/officeDocument/2006/relationships/hyperlink" Target="http://www.fecyt.es/datosabiertos/" TargetMode="External"/><Relationship Id="rId44" Type="http://schemas.openxmlformats.org/officeDocument/2006/relationships/hyperlink" Target="https://sede.sepe.gob.es/contenidosSede/generico.do?pagina=datos_abiertos/" TargetMode="External"/><Relationship Id="rId52" Type="http://schemas.openxmlformats.org/officeDocument/2006/relationships/hyperlink" Target="http://www.datosabiertos.jcyl.es/" TargetMode="External"/><Relationship Id="rId60" Type="http://schemas.openxmlformats.org/officeDocument/2006/relationships/hyperlink" Target="http://dkh.deusto.es" TargetMode="External"/><Relationship Id="rId65" Type="http://schemas.openxmlformats.org/officeDocument/2006/relationships/hyperlink" Target="http://zaguan.unizar.es/collection/OpenData?ln=es&amp;as=1" TargetMode="External"/><Relationship Id="rId73" Type="http://schemas.openxmlformats.org/officeDocument/2006/relationships/hyperlink" Target="http://opendata.elprat.cat/elprat/es/what-is-open-data" TargetMode="External"/><Relationship Id="rId78" Type="http://schemas.openxmlformats.org/officeDocument/2006/relationships/hyperlink" Target="http://datos.lorca.es/" TargetMode="External"/><Relationship Id="rId81" Type="http://schemas.openxmlformats.org/officeDocument/2006/relationships/hyperlink" Target="http://www.pamplona.net/verpagina.asp?idpag=1519" TargetMode="External"/><Relationship Id="rId86" Type="http://schemas.openxmlformats.org/officeDocument/2006/relationships/hyperlink" Target="http://opendata.tarragona.cat/tarragona/ca" TargetMode="External"/><Relationship Id="rId94" Type="http://schemas.openxmlformats.org/officeDocument/2006/relationships/hyperlink" Target="http://www.dipusevilla.es/datosabiertos/" TargetMode="External"/><Relationship Id="rId99" Type="http://schemas.openxmlformats.org/officeDocument/2006/relationships/hyperlink" Target="http://www.aenor.es/DescargasWeb/normas/normas_ciudades_inteligentes.pdf" TargetMode="External"/><Relationship Id="rId101" Type="http://schemas.openxmlformats.org/officeDocument/2006/relationships/hyperlink" Target="http://open.dapper.net/" TargetMode="External"/><Relationship Id="rId122" Type="http://schemas.openxmlformats.org/officeDocument/2006/relationships/hyperlink" Target="https://twitter.com/hashtag/datosabiertos" TargetMode="External"/><Relationship Id="rId130" Type="http://schemas.openxmlformats.org/officeDocument/2006/relationships/hyperlink" Target="http://es.okfn.org/" TargetMode="External"/><Relationship Id="rId135" Type="http://schemas.openxmlformats.org/officeDocument/2006/relationships/hyperlink" Target="http://openkratio.org/" TargetMode="External"/><Relationship Id="rId143" Type="http://schemas.openxmlformats.org/officeDocument/2006/relationships/hyperlink" Target="http://www.tecnalia.com/es/ict-european-software-institute/eventos/creando-valor-desde-el-mundo-de-los-datos-open-a-linked-a-big-data.htm" TargetMode="External"/><Relationship Id="rId148" Type="http://schemas.openxmlformats.org/officeDocument/2006/relationships/hyperlink" Target="http://escuela.civio.es/" TargetMode="External"/><Relationship Id="rId151" Type="http://schemas.openxmlformats.org/officeDocument/2006/relationships/hyperlink" Target="http://www.clubdeinnovacion.es/index.php?option=com_events&amp;task=view_detail&amp;agid=1181&amp;year=2012&amp;month=12&amp;day=18&amp;Itemid=97" TargetMode="External"/><Relationship Id="rId156" Type="http://schemas.openxmlformats.org/officeDocument/2006/relationships/hyperlink" Target="http://www.maddata.es/home_es/" TargetMode="External"/><Relationship Id="rId164" Type="http://schemas.openxmlformats.org/officeDocument/2006/relationships/hyperlink" Target="http://www.finodex-project.eu/index.html" TargetMode="External"/><Relationship Id="rId16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creativecommons.org/publicdomain/zero/1.0/deed.es_ES" TargetMode="External"/><Relationship Id="rId13" Type="http://schemas.openxmlformats.org/officeDocument/2006/relationships/hyperlink" Target="http://opendatacommons.org/licenses/" TargetMode="External"/><Relationship Id="rId18" Type="http://schemas.openxmlformats.org/officeDocument/2006/relationships/hyperlink" Target="http://www.agenciatributaria.es/AEAT.internet/Inicio_es_ES/La_Agencia_Tributaria/Memorias_y_estadisticas_tributarias/Datos_abiertos__Reutilizacion_de_la_informacion_/Datos_abiertos__Reutilizacion_de_la_informacion_.shtml" TargetMode="External"/><Relationship Id="rId39" Type="http://schemas.openxmlformats.org/officeDocument/2006/relationships/hyperlink" Target="https://sede.minetur.gob.es/ES-ES/DATOSABIERTOS/Paginas/index.aspx" TargetMode="External"/><Relationship Id="rId109" Type="http://schemas.openxmlformats.org/officeDocument/2006/relationships/hyperlink" Target="http://www.google.com/fusiontables/" TargetMode="External"/><Relationship Id="rId34" Type="http://schemas.openxmlformats.org/officeDocument/2006/relationships/hyperlink" Target="http://www.ine.es/datosabiertos" TargetMode="External"/><Relationship Id="rId50" Type="http://schemas.openxmlformats.org/officeDocument/2006/relationships/hyperlink" Target="http://www.caib.es/caibdatafront/" TargetMode="External"/><Relationship Id="rId55" Type="http://schemas.openxmlformats.org/officeDocument/2006/relationships/hyperlink" Target="http://gobiernoabierto.gobex.es/" TargetMode="External"/><Relationship Id="rId76" Type="http://schemas.openxmlformats.org/officeDocument/2006/relationships/hyperlink" Target="http://www.guenes.net/es-ES/Ayuntamiento/OpenData/Paginas/default.aspx" TargetMode="External"/><Relationship Id="rId97" Type="http://schemas.openxmlformats.org/officeDocument/2006/relationships/hyperlink" Target="http://www.tmb.cat/es/tmb-open-data" TargetMode="External"/><Relationship Id="rId104" Type="http://schemas.openxmlformats.org/officeDocument/2006/relationships/hyperlink" Target="http://docs.seleniumhq.org/" TargetMode="External"/><Relationship Id="rId120" Type="http://schemas.openxmlformats.org/officeDocument/2006/relationships/hyperlink" Target="http://datos.gob.es/sites/default/files/files/2013-07-Visualization-Tools.pdf" TargetMode="External"/><Relationship Id="rId125" Type="http://schemas.openxmlformats.org/officeDocument/2006/relationships/hyperlink" Target="http://datos.gob.es/actualidad" TargetMode="External"/><Relationship Id="rId141" Type="http://schemas.openxmlformats.org/officeDocument/2006/relationships/hyperlink" Target="http://opendata.aragon.es/aodAniv1.html" TargetMode="External"/><Relationship Id="rId146" Type="http://schemas.openxmlformats.org/officeDocument/2006/relationships/hyperlink" Target="http://periodismodatos.okfn.es/" TargetMode="External"/><Relationship Id="rId167" Type="http://schemas.openxmlformats.org/officeDocument/2006/relationships/hyperlink" Target="http://theodi.org/guides/how-make-business-case-open-data" TargetMode="External"/><Relationship Id="rId7" Type="http://schemas.openxmlformats.org/officeDocument/2006/relationships/image" Target="media/image1.jpg"/><Relationship Id="rId71" Type="http://schemas.openxmlformats.org/officeDocument/2006/relationships/hyperlink" Target="http://opendata.ayto-caceres.es/" TargetMode="External"/><Relationship Id="rId92" Type="http://schemas.openxmlformats.org/officeDocument/2006/relationships/hyperlink" Target="http://dadesobertes.diba.cat/" TargetMode="External"/><Relationship Id="rId162" Type="http://schemas.openxmlformats.org/officeDocument/2006/relationships/hyperlink" Target="http://wiki.opendataday.org/2014/City_Events#Spain" TargetMode="External"/><Relationship Id="rId2" Type="http://schemas.openxmlformats.org/officeDocument/2006/relationships/styles" Target="styles.xml"/><Relationship Id="rId29" Type="http://schemas.openxmlformats.org/officeDocument/2006/relationships/hyperlink" Target="http://www.fega.es/PwfGcp/es/accesos_directos/datos_abiertos/" TargetMode="External"/><Relationship Id="rId24" Type="http://schemas.openxmlformats.org/officeDocument/2006/relationships/hyperlink" Target="http://centrodedescargas.cnig.es/CentroDescargas/" TargetMode="External"/><Relationship Id="rId40" Type="http://schemas.openxmlformats.org/officeDocument/2006/relationships/hyperlink" Target="https://sede.mjusticia.gob.es/cs/Satellite/Sede/es/servicios/reutilizacion-informacion/datos-abiertos-ministerio" TargetMode="External"/><Relationship Id="rId45" Type="http://schemas.openxmlformats.org/officeDocument/2006/relationships/hyperlink" Target="http://www.sepi.es/default.aspx?cmd=0001&amp;IdContainer=256" TargetMode="External"/><Relationship Id="rId66" Type="http://schemas.openxmlformats.org/officeDocument/2006/relationships/hyperlink" Target="http://datos.alcobendas.org/" TargetMode="External"/><Relationship Id="rId87" Type="http://schemas.openxmlformats.org/officeDocument/2006/relationships/hyperlink" Target="http://opendata.terrassa.cat/" TargetMode="External"/><Relationship Id="rId110" Type="http://schemas.openxmlformats.org/officeDocument/2006/relationships/hyperlink" Target="http://www.tableausoftware.com/es-es" TargetMode="External"/><Relationship Id="rId115" Type="http://schemas.openxmlformats.org/officeDocument/2006/relationships/hyperlink" Target="http://www.simile-widgets.org/exhibit3/" TargetMode="External"/><Relationship Id="rId131" Type="http://schemas.openxmlformats.org/officeDocument/2006/relationships/hyperlink" Target="http://okfn.org/" TargetMode="External"/><Relationship Id="rId136" Type="http://schemas.openxmlformats.org/officeDocument/2006/relationships/hyperlink" Target="http://okfn.es/lista-de-correo/" TargetMode="External"/><Relationship Id="rId157" Type="http://schemas.openxmlformats.org/officeDocument/2006/relationships/hyperlink" Target="http://datos.ua.es/es/acercade/concurso-de-ideas.html" TargetMode="External"/><Relationship Id="rId61" Type="http://schemas.openxmlformats.org/officeDocument/2006/relationships/hyperlink" Target="http://opendata.uji.es/" TargetMode="External"/><Relationship Id="rId82" Type="http://schemas.openxmlformats.org/officeDocument/2006/relationships/hyperlink" Target="http://www.sabadell.cat/ca/dades-obertes" TargetMode="External"/><Relationship Id="rId152" Type="http://schemas.openxmlformats.org/officeDocument/2006/relationships/hyperlink" Target="http://openkratio.org/copiame-kit-formativo-opendata-para-responsables-publicos/" TargetMode="External"/><Relationship Id="rId19" Type="http://schemas.openxmlformats.org/officeDocument/2006/relationships/hyperlink" Target="http://www.aeval.es/datosabiertos/index.html" TargetMode="External"/><Relationship Id="rId14" Type="http://schemas.openxmlformats.org/officeDocument/2006/relationships/hyperlink" Target="http://opendatacommons.org/licenses/pddl/" TargetMode="External"/><Relationship Id="rId30" Type="http://schemas.openxmlformats.org/officeDocument/2006/relationships/hyperlink" Target="https://sede.fogasa.empleo.gob.es/datosabiertos/estadisticas.do" TargetMode="External"/><Relationship Id="rId35" Type="http://schemas.openxmlformats.org/officeDocument/2006/relationships/hyperlink" Target="https://sede.imserso.gob.es/Sede/portal/datosAbiertos.seam" TargetMode="External"/><Relationship Id="rId56" Type="http://schemas.openxmlformats.org/officeDocument/2006/relationships/hyperlink" Target="http://abertos.xunta.es/" TargetMode="External"/><Relationship Id="rId77" Type="http://schemas.openxmlformats.org/officeDocument/2006/relationships/hyperlink" Target="http://cartolleida.paeria.es/lleidaoberta/inici.aspx" TargetMode="External"/><Relationship Id="rId100" Type="http://schemas.openxmlformats.org/officeDocument/2006/relationships/hyperlink" Target="http://es.wikipedia.org/wiki/Acuerdo_de_nivel_de_servicio" TargetMode="External"/><Relationship Id="rId105" Type="http://schemas.openxmlformats.org/officeDocument/2006/relationships/hyperlink" Target="http://openrefine.org/" TargetMode="External"/><Relationship Id="rId126" Type="http://schemas.openxmlformats.org/officeDocument/2006/relationships/hyperlink" Target="http://datos.gob.es/saber-mas" TargetMode="External"/><Relationship Id="rId147" Type="http://schemas.openxmlformats.org/officeDocument/2006/relationships/hyperlink" Target="http://ogovday.terrassa.cat/?page_id=389" TargetMode="External"/><Relationship Id="rId168" Type="http://schemas.openxmlformats.org/officeDocument/2006/relationships/fontTable" Target="fontTable.xml"/><Relationship Id="rId8" Type="http://schemas.openxmlformats.org/officeDocument/2006/relationships/hyperlink" Target="https://public.resource.org/8_principles.html" TargetMode="External"/><Relationship Id="rId51" Type="http://schemas.openxmlformats.org/officeDocument/2006/relationships/hyperlink" Target="http://opendata.jccm.es/" TargetMode="External"/><Relationship Id="rId72" Type="http://schemas.openxmlformats.org/officeDocument/2006/relationships/hyperlink" Target="http://opendata.cornella.cat/cornella/ca" TargetMode="External"/><Relationship Id="rId93" Type="http://schemas.openxmlformats.org/officeDocument/2006/relationships/hyperlink" Target="http://datosabiertos.malaga.es/" TargetMode="External"/><Relationship Id="rId98" Type="http://schemas.openxmlformats.org/officeDocument/2006/relationships/hyperlink" Target="http://www.boe.es/boe/dias/2013/03/04/pdfs/BOE-A-2013-2380.pdf" TargetMode="External"/><Relationship Id="rId121" Type="http://schemas.openxmlformats.org/officeDocument/2006/relationships/hyperlink" Target="https://twitter.com/hashtag/opendata" TargetMode="External"/><Relationship Id="rId142" Type="http://schemas.openxmlformats.org/officeDocument/2006/relationships/hyperlink" Target="http://tv.inf.upv.es/?p=6491" TargetMode="External"/><Relationship Id="rId163" Type="http://schemas.openxmlformats.org/officeDocument/2006/relationships/hyperlink" Target="http://www.appsforeurope.eu/" TargetMode="External"/><Relationship Id="rId3" Type="http://schemas.openxmlformats.org/officeDocument/2006/relationships/settings" Target="settings.xml"/><Relationship Id="rId25" Type="http://schemas.openxmlformats.org/officeDocument/2006/relationships/hyperlink" Target="http://opendata.cmt.es/" TargetMode="External"/><Relationship Id="rId46" Type="http://schemas.openxmlformats.org/officeDocument/2006/relationships/hyperlink" Target="https://sede.oepm.gob.es/eSede/datos" TargetMode="External"/><Relationship Id="rId67" Type="http://schemas.openxmlformats.org/officeDocument/2006/relationships/hyperlink" Target="http://archivo.ayto-arganda.es/ElArchivo/Fondos/OpenData.aspx" TargetMode="External"/><Relationship Id="rId116" Type="http://schemas.openxmlformats.org/officeDocument/2006/relationships/hyperlink" Target="http://gephi.org/" TargetMode="External"/><Relationship Id="rId137" Type="http://schemas.openxmlformats.org/officeDocument/2006/relationships/hyperlink" Target="http://lists.w3.org/Archives/Public/public-opendataspain/" TargetMode="External"/><Relationship Id="rId158" Type="http://schemas.openxmlformats.org/officeDocument/2006/relationships/hyperlink" Target="http://opendatacanarias.es/ii-concurso-open-data" TargetMode="External"/><Relationship Id="rId20" Type="http://schemas.openxmlformats.org/officeDocument/2006/relationships/hyperlink" Target="https://sede.puertodemelilla.gob.es:444/portal/index.php/datos-abiertos.html" TargetMode="External"/><Relationship Id="rId41" Type="http://schemas.openxmlformats.org/officeDocument/2006/relationships/hyperlink" Target="https://sedempr.gob.es/es/info/es/datos_abiertos.html" TargetMode="External"/><Relationship Id="rId62" Type="http://schemas.openxmlformats.org/officeDocument/2006/relationships/hyperlink" Target="http://datosabiertos.unileon.es/" TargetMode="External"/><Relationship Id="rId83" Type="http://schemas.openxmlformats.org/officeDocument/2006/relationships/hyperlink" Target="http://datos.santander.es/" TargetMode="External"/><Relationship Id="rId88" Type="http://schemas.openxmlformats.org/officeDocument/2006/relationships/hyperlink" Target="http://www.valencia.es/datosabiertos" TargetMode="External"/><Relationship Id="rId111" Type="http://schemas.openxmlformats.org/officeDocument/2006/relationships/hyperlink" Target="http://www.tabulaeapp.com/" TargetMode="External"/><Relationship Id="rId132" Type="http://schemas.openxmlformats.org/officeDocument/2006/relationships/hyperlink" Target="http://periodismodatos.okfn.es/" TargetMode="External"/><Relationship Id="rId153" Type="http://schemas.openxmlformats.org/officeDocument/2006/relationships/hyperlink" Target="http://www.cyldigital.es/curso/open-data-beneficios-para-empresa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5502</Words>
  <Characters>30264</Characters>
  <Application>Microsoft Office Word</Application>
  <DocSecurity>0</DocSecurity>
  <Lines>252</Lines>
  <Paragraphs>71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35695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Carlos Iglesias</dc:creator>
  <dc:description/>
  <cp:lastModifiedBy>Marta Álvarez</cp:lastModifiedBy>
  <cp:revision>2</cp:revision>
  <cp:lastPrinted>2014-10-22T07:03:00Z</cp:lastPrinted>
  <dcterms:created xsi:type="dcterms:W3CDTF">2014-10-29T08:50:00Z</dcterms:created>
  <dcterms:modified xsi:type="dcterms:W3CDTF">2014-10-29T08:50:00Z</dcterms:modified>
</cp:coreProperties>
</file>