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70B7B" w14:textId="4F598069" w:rsidR="00F10F61" w:rsidRPr="004F7484" w:rsidRDefault="004F7484" w:rsidP="004F7484">
      <w:pPr>
        <w:pStyle w:val="Ttulo1"/>
        <w:numPr>
          <w:ilvl w:val="0"/>
          <w:numId w:val="0"/>
        </w:numPr>
        <w:jc w:val="center"/>
      </w:pPr>
      <w:r w:rsidRPr="004F7484">
        <w:t>BALANCE DE LA INICIATIVA APORTA</w:t>
      </w:r>
    </w:p>
    <w:p w14:paraId="2F3C7D2D" w14:textId="77777777" w:rsidR="004F7484" w:rsidRPr="007613BE" w:rsidRDefault="004F7484" w:rsidP="004F7484">
      <w:pPr>
        <w:pStyle w:val="Resaltado"/>
        <w:jc w:val="center"/>
        <w:rPr>
          <w:rStyle w:val="Ttulodellibro"/>
          <w:b/>
          <w:bCs/>
          <w:color w:val="000000" w:themeColor="text1"/>
        </w:rPr>
      </w:pPr>
      <w:r w:rsidRPr="007613BE">
        <w:rPr>
          <w:rStyle w:val="Ttulodellibro"/>
          <w:b/>
          <w:bCs/>
          <w:color w:val="000000" w:themeColor="text1"/>
        </w:rPr>
        <w:t>¡Desde la Iniciativa Aporta trabajamos para impulsar la economía del dato en España!</w:t>
      </w:r>
    </w:p>
    <w:p w14:paraId="3E9AE610" w14:textId="77777777" w:rsidR="004F7484" w:rsidRDefault="004F7484" w:rsidP="004F7484"/>
    <w:p w14:paraId="5778CEED" w14:textId="40B2237F" w:rsidR="004F7484" w:rsidRDefault="00CC325D" w:rsidP="00171D09">
      <w:pPr>
        <w:pStyle w:val="Ttulo2"/>
        <w:numPr>
          <w:ilvl w:val="0"/>
          <w:numId w:val="38"/>
        </w:numPr>
      </w:pPr>
      <w:r>
        <w:t>Seguimos impulsando</w:t>
      </w:r>
      <w:r w:rsidR="004F7484">
        <w:t xml:space="preserve"> la </w:t>
      </w:r>
      <w:r w:rsidR="004F7484" w:rsidRPr="0DCF1553">
        <w:t>reutilización</w:t>
      </w:r>
      <w:r w:rsidR="004F7484">
        <w:t xml:space="preserve"> de los datos abiertos, dando apoyo y visibilidad a proyectos que generan beneficios para toda la sociedad</w:t>
      </w:r>
    </w:p>
    <w:p w14:paraId="50A72F24" w14:textId="0D0887BF" w:rsidR="004F7484" w:rsidRDefault="004F7484" w:rsidP="00F174C7">
      <w:pPr>
        <w:suppressAutoHyphens w:val="0"/>
        <w:ind w:left="360"/>
        <w:jc w:val="left"/>
      </w:pPr>
      <w:r w:rsidRPr="00F174C7">
        <w:rPr>
          <w:b/>
          <w:bCs/>
        </w:rPr>
        <w:t>Celebración del IV Desafío Aporta</w:t>
      </w:r>
      <w:r>
        <w:t xml:space="preserve">: </w:t>
      </w:r>
      <w:r w:rsidRPr="0020567B">
        <w:t>El valor del dato para la salud y el bienestar de los ciudadanos</w:t>
      </w:r>
      <w:r w:rsidR="00CC325D">
        <w:t>.</w:t>
      </w:r>
    </w:p>
    <w:p w14:paraId="38C85823" w14:textId="5F242091" w:rsidR="004F7484" w:rsidRPr="00F174C7" w:rsidRDefault="004F7484" w:rsidP="00F174C7">
      <w:pPr>
        <w:suppressAutoHyphens w:val="0"/>
        <w:ind w:left="360"/>
        <w:jc w:val="left"/>
        <w:rPr>
          <w:b/>
          <w:bCs/>
        </w:rPr>
      </w:pPr>
      <w:r w:rsidRPr="00F174C7">
        <w:rPr>
          <w:b/>
          <w:bCs/>
        </w:rPr>
        <w:t>Nuevos casos de uso para inspirarse:</w:t>
      </w:r>
    </w:p>
    <w:p w14:paraId="78EA0B4E" w14:textId="080237E4" w:rsidR="004F7484" w:rsidRDefault="004F7484" w:rsidP="00F174C7">
      <w:pPr>
        <w:ind w:left="2124"/>
        <w:jc w:val="left"/>
      </w:pPr>
      <w:r>
        <w:t>+ 40 aplicaciones (total aplicaciones: 418)</w:t>
      </w:r>
    </w:p>
    <w:p w14:paraId="45C0B250" w14:textId="77777777" w:rsidR="004F7484" w:rsidRDefault="004F7484" w:rsidP="00F174C7">
      <w:pPr>
        <w:ind w:left="2124"/>
        <w:jc w:val="left"/>
      </w:pPr>
      <w:r>
        <w:t>+ 8 empresas reutilizadoras (total empresas: 84)</w:t>
      </w:r>
    </w:p>
    <w:p w14:paraId="75DA902D" w14:textId="3601175F" w:rsidR="004F7484" w:rsidRPr="00F174C7" w:rsidRDefault="004F7484" w:rsidP="00F174C7">
      <w:pPr>
        <w:suppressAutoHyphens w:val="0"/>
        <w:ind w:left="360"/>
        <w:jc w:val="left"/>
        <w:rPr>
          <w:iCs/>
        </w:rPr>
      </w:pPr>
      <w:r w:rsidRPr="00F174C7">
        <w:rPr>
          <w:b/>
          <w:bCs/>
        </w:rPr>
        <w:t>Colaboración con comunidades de datos</w:t>
      </w:r>
      <w:r>
        <w:t xml:space="preserve">: </w:t>
      </w:r>
      <w:r w:rsidRPr="00F174C7">
        <w:rPr>
          <w:iCs/>
        </w:rPr>
        <w:t>R Hispano, R Ladies, Python Canarias, GIS and Beers, Comunidad SIG, Geovoluntarios, etc.</w:t>
      </w:r>
    </w:p>
    <w:p w14:paraId="5CDA10CC" w14:textId="77777777" w:rsidR="004F7484" w:rsidRDefault="004F7484" w:rsidP="00F174C7">
      <w:pPr>
        <w:suppressAutoHyphens w:val="0"/>
        <w:ind w:left="360"/>
        <w:jc w:val="left"/>
      </w:pPr>
      <w:r w:rsidRPr="00F174C7">
        <w:rPr>
          <w:b/>
          <w:bCs/>
        </w:rPr>
        <w:t>Formación</w:t>
      </w:r>
      <w:r>
        <w:t>: nuevas visualizaciones paso a paso, para que los usuarios puedan replicarlas.</w:t>
      </w:r>
    </w:p>
    <w:p w14:paraId="423E5B2C" w14:textId="77777777" w:rsidR="004F7484" w:rsidRDefault="004F7484" w:rsidP="00F174C7"/>
    <w:p w14:paraId="6D3C7C53" w14:textId="70CBF982" w:rsidR="004F7484" w:rsidRDefault="004F7484" w:rsidP="00171D09">
      <w:pPr>
        <w:pStyle w:val="Ttulo2"/>
      </w:pPr>
      <w:r w:rsidRPr="00171D09">
        <w:rPr>
          <w:iCs/>
        </w:rPr>
        <w:t>2.</w:t>
      </w:r>
      <w:r>
        <w:rPr>
          <w:i/>
        </w:rPr>
        <w:t xml:space="preserve"> </w:t>
      </w:r>
      <w:r>
        <w:t xml:space="preserve"> </w:t>
      </w:r>
      <w:r w:rsidR="003F47EF">
        <w:t>Seguimos ayudando</w:t>
      </w:r>
      <w:r>
        <w:t xml:space="preserve"> a </w:t>
      </w:r>
      <w:r w:rsidRPr="009C0687">
        <w:t xml:space="preserve">publicadores </w:t>
      </w:r>
      <w:r>
        <w:t>a elaborar mejores estrategias y publicar datos de calidad</w:t>
      </w:r>
    </w:p>
    <w:p w14:paraId="447A7815" w14:textId="77777777" w:rsidR="004F7484" w:rsidRPr="00171D09" w:rsidRDefault="004F7484" w:rsidP="004F7484">
      <w:pPr>
        <w:rPr>
          <w:b/>
          <w:bCs/>
        </w:rPr>
      </w:pPr>
      <w:r w:rsidRPr="00171D09">
        <w:rPr>
          <w:b/>
          <w:bCs/>
        </w:rPr>
        <w:t>Asesoramiento personalizado</w:t>
      </w:r>
    </w:p>
    <w:p w14:paraId="295DA841" w14:textId="21218F49" w:rsidR="004F7484" w:rsidRDefault="004F7484" w:rsidP="004F7484">
      <w:pPr>
        <w:pStyle w:val="Prrafodelista"/>
        <w:numPr>
          <w:ilvl w:val="0"/>
          <w:numId w:val="39"/>
        </w:numPr>
        <w:suppressAutoHyphens w:val="0"/>
        <w:jc w:val="left"/>
      </w:pPr>
      <w:bookmarkStart w:id="0" w:name="_Hlk122019100"/>
      <w:r>
        <w:t>675</w:t>
      </w:r>
      <w:r w:rsidRPr="001E168D">
        <w:rPr>
          <w:color w:val="FF0000"/>
        </w:rPr>
        <w:t xml:space="preserve"> </w:t>
      </w:r>
      <w:r w:rsidR="00171D09">
        <w:t>consultas</w:t>
      </w:r>
      <w:r>
        <w:t xml:space="preserve"> atendidas, procedentes de 128 organismos públicos</w:t>
      </w:r>
      <w:r w:rsidR="00171D09">
        <w:t>.</w:t>
      </w:r>
    </w:p>
    <w:bookmarkEnd w:id="0"/>
    <w:p w14:paraId="090C8B4D" w14:textId="77777777" w:rsidR="004F7484" w:rsidRPr="00171D09" w:rsidRDefault="004F7484" w:rsidP="004F7484">
      <w:pPr>
        <w:rPr>
          <w:b/>
          <w:bCs/>
        </w:rPr>
      </w:pPr>
      <w:r w:rsidRPr="00171D09">
        <w:rPr>
          <w:b/>
          <w:bCs/>
        </w:rPr>
        <w:t>Nuevas guías:</w:t>
      </w:r>
    </w:p>
    <w:p w14:paraId="4148B99A" w14:textId="77777777" w:rsidR="004F7484" w:rsidRDefault="00000000" w:rsidP="004F7484">
      <w:pPr>
        <w:pStyle w:val="Prrafodelista"/>
        <w:numPr>
          <w:ilvl w:val="0"/>
          <w:numId w:val="36"/>
        </w:numPr>
        <w:suppressAutoHyphens w:val="0"/>
        <w:jc w:val="left"/>
        <w:rPr>
          <w:rStyle w:val="Textoennegrita"/>
        </w:rPr>
      </w:pPr>
      <w:hyperlink r:id="rId8">
        <w:r w:rsidR="004F7484" w:rsidRPr="7CE4AD88">
          <w:rPr>
            <w:rStyle w:val="Hipervnculo"/>
            <w:bCs/>
          </w:rPr>
          <w:t>Guía para elaborar un Plan de medidas de impulso de la apertura y reutilización de datos abiertos</w:t>
        </w:r>
      </w:hyperlink>
    </w:p>
    <w:p w14:paraId="1E051E5E" w14:textId="77777777" w:rsidR="004F7484" w:rsidRDefault="00000000" w:rsidP="004F7484">
      <w:pPr>
        <w:pStyle w:val="Prrafodelista"/>
        <w:numPr>
          <w:ilvl w:val="0"/>
          <w:numId w:val="36"/>
        </w:numPr>
        <w:suppressAutoHyphens w:val="0"/>
        <w:jc w:val="left"/>
        <w:rPr>
          <w:rStyle w:val="Textoennegrita"/>
        </w:rPr>
      </w:pPr>
      <w:hyperlink r:id="rId9" w:history="1">
        <w:r w:rsidR="004F7484">
          <w:rPr>
            <w:rStyle w:val="Hipervnculo"/>
            <w:bCs/>
          </w:rPr>
          <w:t>Guía de i</w:t>
        </w:r>
        <w:r w:rsidR="004F7484" w:rsidRPr="006115D7">
          <w:rPr>
            <w:rStyle w:val="Hipervnculo"/>
            <w:bCs/>
          </w:rPr>
          <w:t>ntroducción a la anonimización de datos: Técnicas y casos prácticos</w:t>
        </w:r>
      </w:hyperlink>
    </w:p>
    <w:p w14:paraId="456AB252" w14:textId="77777777" w:rsidR="004F7484" w:rsidRDefault="00000000" w:rsidP="004F7484">
      <w:pPr>
        <w:pStyle w:val="Prrafodelista"/>
        <w:numPr>
          <w:ilvl w:val="0"/>
          <w:numId w:val="36"/>
        </w:numPr>
        <w:suppressAutoHyphens w:val="0"/>
        <w:jc w:val="left"/>
        <w:rPr>
          <w:rStyle w:val="Textoennegrita"/>
        </w:rPr>
      </w:pPr>
      <w:hyperlink r:id="rId10" w:history="1">
        <w:r w:rsidR="004F7484" w:rsidRPr="006115D7">
          <w:rPr>
            <w:rStyle w:val="Hipervnculo"/>
            <w:bCs/>
          </w:rPr>
          <w:t>Guía práctica para la mejora de la calidad de datos abiertos</w:t>
        </w:r>
      </w:hyperlink>
    </w:p>
    <w:p w14:paraId="2947DA25" w14:textId="77777777" w:rsidR="004F7484" w:rsidRPr="000A27DE" w:rsidRDefault="00000000" w:rsidP="004F7484">
      <w:pPr>
        <w:pStyle w:val="Prrafodelista"/>
        <w:numPr>
          <w:ilvl w:val="0"/>
          <w:numId w:val="36"/>
        </w:numPr>
        <w:suppressAutoHyphens w:val="0"/>
        <w:jc w:val="left"/>
        <w:rPr>
          <w:rStyle w:val="Hipervnculo"/>
          <w:b/>
          <w:bCs/>
          <w:color w:val="auto"/>
        </w:rPr>
      </w:pPr>
      <w:hyperlink r:id="rId11" w:history="1">
        <w:r w:rsidR="004F7484" w:rsidRPr="006115D7">
          <w:rPr>
            <w:rStyle w:val="Hipervnculo"/>
            <w:bCs/>
          </w:rPr>
          <w:t>Guía práctica para la publicación de datos enlazados en RDF</w:t>
        </w:r>
      </w:hyperlink>
    </w:p>
    <w:p w14:paraId="44887590" w14:textId="77777777" w:rsidR="004F7484" w:rsidRPr="006115D7" w:rsidRDefault="004F7484" w:rsidP="004F7484">
      <w:pPr>
        <w:pStyle w:val="Prrafodelista"/>
        <w:rPr>
          <w:rStyle w:val="Textoennegrita"/>
          <w:b w:val="0"/>
          <w:bCs w:val="0"/>
        </w:rPr>
      </w:pPr>
    </w:p>
    <w:p w14:paraId="4212F106" w14:textId="77777777" w:rsidR="004F7484" w:rsidRDefault="004F7484" w:rsidP="00171D09">
      <w:pPr>
        <w:pStyle w:val="Ttulo2"/>
      </w:pPr>
      <w:r w:rsidRPr="00171D09">
        <w:t>3</w:t>
      </w:r>
      <w:r>
        <w:rPr>
          <w:i/>
          <w:iCs/>
        </w:rPr>
        <w:t xml:space="preserve">. </w:t>
      </w:r>
      <w:r>
        <w:t>Desde la Oficina del dato se está trabajando en el impulso de espacios de datos sectoriales.</w:t>
      </w:r>
    </w:p>
    <w:p w14:paraId="273B74C3" w14:textId="7E0EB832" w:rsidR="004F7484" w:rsidRPr="00AE1062" w:rsidRDefault="00AE1062" w:rsidP="004F7484">
      <w:pPr>
        <w:rPr>
          <w:rFonts w:ascii="Muli" w:hAnsi="Muli"/>
          <w:sz w:val="24"/>
          <w:szCs w:val="24"/>
        </w:rPr>
      </w:pPr>
      <w:r w:rsidRPr="00AE1062">
        <w:rPr>
          <w:rFonts w:ascii="Muli" w:hAnsi="Muli" w:cs="Arial"/>
          <w:color w:val="333333"/>
          <w:shd w:val="clear" w:color="auto" w:fill="FFFFFF"/>
        </w:rPr>
        <w:t xml:space="preserve">Un </w:t>
      </w:r>
      <w:r w:rsidRPr="00AE1062">
        <w:rPr>
          <w:rFonts w:ascii="Muli" w:hAnsi="Muli" w:cs="Arial"/>
          <w:b/>
          <w:bCs/>
          <w:color w:val="333333"/>
          <w:shd w:val="clear" w:color="auto" w:fill="FFFFFF"/>
        </w:rPr>
        <w:t>espacio de datos</w:t>
      </w:r>
      <w:r w:rsidRPr="00AE1062">
        <w:rPr>
          <w:rFonts w:ascii="Muli" w:hAnsi="Muli" w:cs="Arial"/>
          <w:color w:val="333333"/>
          <w:shd w:val="clear" w:color="auto" w:fill="FFFFFF"/>
        </w:rPr>
        <w:t xml:space="preserve"> es un ecosistema donde materializar la compartición voluntaria de los datos de sus participantes dentro de un entorno de soberanía, confianza y seguridad, establecido mediante mecanismos integrados de gobernanza, organizativos, normativos y técnicos. Los datos abiertos son un elemento clave dentro de los mismos.</w:t>
      </w:r>
    </w:p>
    <w:p w14:paraId="2EFB3495" w14:textId="77777777" w:rsidR="004F7484" w:rsidRDefault="004F7484" w:rsidP="003B34B6">
      <w:pPr>
        <w:jc w:val="center"/>
      </w:pPr>
      <w:r>
        <w:rPr>
          <w:noProof/>
        </w:rPr>
        <w:lastRenderedPageBreak/>
        <w:drawing>
          <wp:inline distT="0" distB="0" distL="0" distR="0" wp14:anchorId="485AD11E" wp14:editId="33D6BB29">
            <wp:extent cx="5400040" cy="2629535"/>
            <wp:effectExtent l="0" t="0" r="0" b="0"/>
            <wp:docPr id="2" name="Imagen 2" descr="Espacios de datos industr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pacios de datos industrial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D0680" w14:textId="77777777" w:rsidR="004F7484" w:rsidRDefault="004F7484" w:rsidP="004F7484"/>
    <w:p w14:paraId="528F5C8D" w14:textId="77777777" w:rsidR="004F7484" w:rsidRDefault="004F7484" w:rsidP="0079547E">
      <w:pPr>
        <w:pStyle w:val="Ttulo2"/>
      </w:pPr>
      <w:r>
        <w:t>4. ¡No dejamos de crecer!</w:t>
      </w:r>
    </w:p>
    <w:p w14:paraId="60DE7765" w14:textId="3CAB28BD" w:rsidR="004F7484" w:rsidRPr="000A7DFF" w:rsidRDefault="004F7484" w:rsidP="004F7484">
      <w:pPr>
        <w:rPr>
          <w:b/>
          <w:bCs/>
        </w:rPr>
      </w:pPr>
      <w:r w:rsidRPr="000A7DFF">
        <w:rPr>
          <w:b/>
          <w:bCs/>
        </w:rPr>
        <w:t>En 2022 hemos recibido más de 1,3 millones de visitantes en datos.gob.es (+25%)</w:t>
      </w:r>
    </w:p>
    <w:p w14:paraId="5197464A" w14:textId="77777777" w:rsidR="004F7484" w:rsidRDefault="004F7484" w:rsidP="004F7484">
      <w:pPr>
        <w:pStyle w:val="Prrafodelista"/>
        <w:numPr>
          <w:ilvl w:val="0"/>
          <w:numId w:val="35"/>
        </w:numPr>
        <w:suppressAutoHyphens w:val="0"/>
        <w:jc w:val="left"/>
      </w:pPr>
      <w:r>
        <w:t>Conjunto de datos publicados: 64.000 (+ 16%)</w:t>
      </w:r>
    </w:p>
    <w:p w14:paraId="3370749A" w14:textId="77777777" w:rsidR="004F7484" w:rsidRDefault="004F7484" w:rsidP="004F7484">
      <w:pPr>
        <w:pStyle w:val="Prrafodelista"/>
        <w:numPr>
          <w:ilvl w:val="0"/>
          <w:numId w:val="35"/>
        </w:numPr>
        <w:suppressAutoHyphens w:val="0"/>
        <w:jc w:val="left"/>
      </w:pPr>
      <w:r>
        <w:t>+ 130 artículos nuevos</w:t>
      </w:r>
    </w:p>
    <w:p w14:paraId="7C360B1D" w14:textId="77777777" w:rsidR="004F7484" w:rsidRPr="0079547E" w:rsidRDefault="004F7484" w:rsidP="004F7484">
      <w:pPr>
        <w:rPr>
          <w:b/>
          <w:bCs/>
        </w:rPr>
      </w:pPr>
      <w:r w:rsidRPr="0079547E">
        <w:rPr>
          <w:b/>
          <w:bCs/>
        </w:rPr>
        <w:t>Post más visitados:</w:t>
      </w:r>
    </w:p>
    <w:p w14:paraId="40554934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4 ejemplos de proyectos de empresas privadas que apuestan por la compartición de datos en abierto</w:t>
      </w:r>
    </w:p>
    <w:p w14:paraId="22E61880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11 librerías para crear visualizaciones de datos</w:t>
      </w:r>
    </w:p>
    <w:p w14:paraId="2B1AF1E0" w14:textId="77777777" w:rsidR="0062574B" w:rsidRDefault="0062574B" w:rsidP="0079547E">
      <w:pPr>
        <w:pStyle w:val="Vietas0"/>
        <w:rPr>
          <w:b w:val="0"/>
          <w:bCs/>
        </w:rPr>
      </w:pPr>
      <w:r w:rsidRPr="0062574B">
        <w:rPr>
          <w:b w:val="0"/>
          <w:bCs/>
        </w:rPr>
        <w:t>Los principales retos para impulsar espacios de datos sectoriales</w:t>
      </w:r>
    </w:p>
    <w:p w14:paraId="5F9C3CD8" w14:textId="3BD31009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 xml:space="preserve">Cursos online para aprender más sobre visualización de datos </w:t>
      </w:r>
    </w:p>
    <w:p w14:paraId="07D715B2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La Oficina del Dato: el reto de impulsar la Economía del Dato</w:t>
      </w:r>
    </w:p>
    <w:p w14:paraId="6167FE5E" w14:textId="77777777" w:rsidR="004F7484" w:rsidRPr="0079547E" w:rsidRDefault="004F7484" w:rsidP="004F7484">
      <w:pPr>
        <w:rPr>
          <w:b/>
          <w:bCs/>
        </w:rPr>
      </w:pPr>
      <w:r w:rsidRPr="0079547E">
        <w:rPr>
          <w:b/>
          <w:bCs/>
        </w:rPr>
        <w:t>Nuevas entrevistas para compartir experiencias relacionadas con datos:</w:t>
      </w:r>
    </w:p>
    <w:p w14:paraId="6D963888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Publicadores de datos: ISTAC, Universidad de Extremadura</w:t>
      </w:r>
    </w:p>
    <w:p w14:paraId="3703B830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Reutilizadores de datos: HelpVoice!</w:t>
      </w:r>
    </w:p>
    <w:p w14:paraId="24BDC9CE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Asociaciones que impulsan los datos abiertos: Ametic, Digital Fems</w:t>
      </w:r>
    </w:p>
    <w:p w14:paraId="1FF39870" w14:textId="77777777" w:rsidR="004F7484" w:rsidRPr="0079547E" w:rsidRDefault="004F7484" w:rsidP="0079547E">
      <w:pPr>
        <w:pStyle w:val="Vietas0"/>
        <w:rPr>
          <w:b w:val="0"/>
          <w:bCs/>
        </w:rPr>
      </w:pPr>
      <w:r w:rsidRPr="0079547E">
        <w:rPr>
          <w:b w:val="0"/>
          <w:bCs/>
        </w:rPr>
        <w:t>Empresas que apuestan por el open data: Meta</w:t>
      </w:r>
    </w:p>
    <w:p w14:paraId="5F2BC7CB" w14:textId="2B658F0B" w:rsidR="004F7484" w:rsidRPr="0079547E" w:rsidRDefault="0079547E" w:rsidP="0079547E">
      <w:pPr>
        <w:pStyle w:val="Ttulo2"/>
      </w:pPr>
      <w:r>
        <w:t>5</w:t>
      </w:r>
      <w:r w:rsidR="004F7484" w:rsidRPr="0079547E">
        <w:t>. Continuamos generando comunidad en redes sociales:</w:t>
      </w:r>
    </w:p>
    <w:p w14:paraId="2D9C9F0C" w14:textId="77777777" w:rsidR="004F7484" w:rsidRPr="00764AFD" w:rsidRDefault="004F7484" w:rsidP="004F7484">
      <w:pPr>
        <w:pStyle w:val="Prrafodelista"/>
        <w:numPr>
          <w:ilvl w:val="0"/>
          <w:numId w:val="37"/>
        </w:numPr>
        <w:suppressAutoHyphens w:val="0"/>
        <w:jc w:val="left"/>
      </w:pPr>
      <w:r w:rsidRPr="0079547E">
        <w:rPr>
          <w:b/>
          <w:bCs/>
        </w:rPr>
        <w:t>Twitter</w:t>
      </w:r>
      <w:r w:rsidRPr="00764AFD">
        <w:t>: 19.600 seguidores (+12%).</w:t>
      </w:r>
    </w:p>
    <w:p w14:paraId="6C8E6334" w14:textId="1D07AB96" w:rsidR="004F7484" w:rsidRPr="00764AFD" w:rsidRDefault="004F7484" w:rsidP="004F7484">
      <w:pPr>
        <w:pStyle w:val="Prrafodelista"/>
        <w:numPr>
          <w:ilvl w:val="0"/>
          <w:numId w:val="37"/>
        </w:numPr>
        <w:suppressAutoHyphens w:val="0"/>
        <w:jc w:val="left"/>
      </w:pPr>
      <w:r w:rsidRPr="0079547E">
        <w:rPr>
          <w:b/>
          <w:bCs/>
        </w:rPr>
        <w:t>LinkedI</w:t>
      </w:r>
      <w:r w:rsidR="0079547E" w:rsidRPr="0079547E">
        <w:rPr>
          <w:b/>
          <w:bCs/>
        </w:rPr>
        <w:t>n</w:t>
      </w:r>
      <w:r w:rsidRPr="00764AFD">
        <w:t>: 5.800 seguidores (+45%).</w:t>
      </w:r>
    </w:p>
    <w:p w14:paraId="2D80A58C" w14:textId="77777777" w:rsidR="004F7484" w:rsidRPr="00764AFD" w:rsidRDefault="004F7484" w:rsidP="004F7484">
      <w:r w:rsidRPr="00764AFD">
        <w:t>Y difundiendo nuestras novedades a un número cada vez mayor de usuarios a través de nuestro boletín quincenal</w:t>
      </w:r>
    </w:p>
    <w:p w14:paraId="5D7CA108" w14:textId="4A4E64DF" w:rsidR="00701B17" w:rsidRPr="0079547E" w:rsidRDefault="004F7484" w:rsidP="0079547E">
      <w:pPr>
        <w:jc w:val="center"/>
        <w:rPr>
          <w:b/>
          <w:bCs/>
          <w:sz w:val="28"/>
          <w:szCs w:val="28"/>
        </w:rPr>
      </w:pPr>
      <w:r w:rsidRPr="00764AFD">
        <w:rPr>
          <w:b/>
          <w:bCs/>
          <w:sz w:val="28"/>
          <w:szCs w:val="28"/>
        </w:rPr>
        <w:t>¡Muchas gracias a toda la comunidad open data por otro gran año!</w:t>
      </w:r>
    </w:p>
    <w:sectPr w:rsidR="00701B17" w:rsidRPr="0079547E" w:rsidSect="00FD5DF2">
      <w:headerReference w:type="default" r:id="rId13"/>
      <w:footerReference w:type="default" r:id="rId14"/>
      <w:type w:val="continuous"/>
      <w:pgSz w:w="11906" w:h="16838"/>
      <w:pgMar w:top="1440" w:right="1080" w:bottom="1440" w:left="1080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34422" w14:textId="77777777" w:rsidR="00BE06EA" w:rsidRDefault="00BE06EA">
      <w:pPr>
        <w:spacing w:after="0" w:line="240" w:lineRule="auto"/>
      </w:pPr>
      <w:r>
        <w:separator/>
      </w:r>
    </w:p>
  </w:endnote>
  <w:endnote w:type="continuationSeparator" w:id="0">
    <w:p w14:paraId="62FD66CE" w14:textId="77777777" w:rsidR="00BE06EA" w:rsidRDefault="00BE0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DA95ECF-C47B-BA49-BB5C-FA5A61358A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FC2C5D-C506-6D49-B05E-B4CE26EAFEA0}"/>
    <w:embedBold r:id="rId3" w:fontKey="{8B759BD6-F2D3-3647-90D3-FE464BD5C730}"/>
    <w:embedItalic r:id="rId4" w:fontKey="{1642F69C-4692-9942-934A-8D87B5720C71}"/>
    <w:embedBoldItalic r:id="rId5" w:fontKey="{58DEAAFA-F298-C645-AE25-9F844B6D4C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86AF6BB-9109-2F4D-AF5F-ABDDA22F2BA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A2B80658-A2E7-4F4D-85B4-08CE316005F7}"/>
  </w:font>
  <w:font w:name="OpenSymbol">
    <w:altName w:val="Calibri"/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5B623673-41B6-BE43-AE37-97E7BE161FE5}"/>
    <w:embedBold r:id="rId10" w:fontKey="{4769701B-9A43-F343-A541-4876EA475DC7}"/>
    <w:embedItalic r:id="rId11" w:fontKey="{306F251F-6243-9742-B002-15A8FC9CD1B0}"/>
    <w:embedBoldItalic r:id="rId12" w:fontKey="{51B182D2-9F62-4249-A1B2-52D81B286415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DD5E291-A609-AF4C-8DF7-B804101AEDC4}"/>
    <w:embedBold r:id="rId14" w:fontKey="{5EF3FF38-236D-B142-9C0C-F6559083C9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DF7A124F-5983-CC4D-9955-7A7AD65B19BD}"/>
    <w:embedBold r:id="rId16" w:fontKey="{5A5A47F7-F190-B14E-899A-A469D24CACB1}"/>
    <w:embedItalic r:id="rId17" w:fontKey="{E61526BA-D823-A645-916B-2ABA7183A0E0}"/>
    <w:embedBoldItalic r:id="rId18" w:fontKey="{C5D1D61F-4B50-FC40-8C70-F523920625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3BF203E1-CCC6-D044-9995-8752529B24FC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B0604020202020204"/>
    <w:charset w:val="00"/>
    <w:family w:val="auto"/>
    <w:pitch w:val="variable"/>
    <w:sig w:usb0="800000AF" w:usb1="4000204A" w:usb2="00000000" w:usb3="00000000" w:csb0="00000009" w:csb1="00000000"/>
    <w:embedRegular r:id="rId22" w:fontKey="{B488EF18-9FFF-8248-ACBC-849A82BED5CA}"/>
    <w:embedBold r:id="rId23" w:fontKey="{04D95A0D-48B1-DA48-941E-80668E1929DE}"/>
  </w:font>
  <w:font w:name="Muli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24" w:fontKey="{417AABEB-848F-694A-9C9B-99928BC9D1B4}"/>
    <w:embedBold r:id="rId25" w:fontKey="{34BDD9EE-040F-114D-AEFD-0D5675036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68B1CCF5" w:rsidR="00842E50" w:rsidRDefault="005B4ED6">
    <w:pPr>
      <w:pStyle w:val="Piedepgina"/>
    </w:pPr>
    <w:r>
      <w:rPr>
        <w:noProof/>
      </w:rPr>
      <w:drawing>
        <wp:inline distT="0" distB="0" distL="0" distR="0" wp14:anchorId="0810B52A" wp14:editId="60BE4666">
          <wp:extent cx="5400040" cy="316379"/>
          <wp:effectExtent l="0" t="0" r="0" b="127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16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66D0A" w14:textId="77777777" w:rsidR="00BE06EA" w:rsidRDefault="00BE06EA">
      <w:pPr>
        <w:rPr>
          <w:sz w:val="12"/>
        </w:rPr>
      </w:pPr>
      <w:r>
        <w:separator/>
      </w:r>
    </w:p>
  </w:footnote>
  <w:footnote w:type="continuationSeparator" w:id="0">
    <w:p w14:paraId="2D7BDDBE" w14:textId="77777777" w:rsidR="00BE06EA" w:rsidRDefault="00BE06EA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26856AB5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77D782E8" w14:textId="114F5822" w:rsidR="00842E50" w:rsidRPr="0041776F" w:rsidRDefault="004F7484" w:rsidP="0041776F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Balance de la iniciativa aporta 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5B8"/>
    <w:multiLevelType w:val="hybridMultilevel"/>
    <w:tmpl w:val="E0A6D1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118A5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7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1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F012324"/>
    <w:multiLevelType w:val="hybridMultilevel"/>
    <w:tmpl w:val="B4C6C414"/>
    <w:lvl w:ilvl="0" w:tplc="0C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3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14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4D52725"/>
    <w:multiLevelType w:val="hybridMultilevel"/>
    <w:tmpl w:val="C80AC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8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2D723C5F"/>
    <w:multiLevelType w:val="hybridMultilevel"/>
    <w:tmpl w:val="A216C72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17735B"/>
    <w:multiLevelType w:val="hybridMultilevel"/>
    <w:tmpl w:val="8620DFEA"/>
    <w:lvl w:ilvl="0" w:tplc="0C0A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 w15:restartNumberingAfterBreak="0">
    <w:nsid w:val="3BE8691E"/>
    <w:multiLevelType w:val="hybridMultilevel"/>
    <w:tmpl w:val="EDA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472E62E4"/>
    <w:multiLevelType w:val="hybridMultilevel"/>
    <w:tmpl w:val="31307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28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546646"/>
    <w:multiLevelType w:val="hybridMultilevel"/>
    <w:tmpl w:val="BFACB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31" w15:restartNumberingAfterBreak="0">
    <w:nsid w:val="4E154AF2"/>
    <w:multiLevelType w:val="hybridMultilevel"/>
    <w:tmpl w:val="EA92748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7C86E4A"/>
    <w:multiLevelType w:val="hybridMultilevel"/>
    <w:tmpl w:val="99ACD8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82E37"/>
    <w:multiLevelType w:val="hybridMultilevel"/>
    <w:tmpl w:val="76A05E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 w16cid:durableId="1598101711">
    <w:abstractNumId w:val="30"/>
  </w:num>
  <w:num w:numId="2" w16cid:durableId="573468838">
    <w:abstractNumId w:val="24"/>
  </w:num>
  <w:num w:numId="3" w16cid:durableId="696544255">
    <w:abstractNumId w:val="38"/>
    <w:lvlOverride w:ilvl="0">
      <w:startOverride w:val="3"/>
    </w:lvlOverride>
    <w:lvlOverride w:ilvl="1">
      <w:startOverride w:val="1"/>
    </w:lvlOverride>
  </w:num>
  <w:num w:numId="4" w16cid:durableId="1641380195">
    <w:abstractNumId w:val="38"/>
  </w:num>
  <w:num w:numId="5" w16cid:durableId="1064332544">
    <w:abstractNumId w:val="32"/>
  </w:num>
  <w:num w:numId="6" w16cid:durableId="1982076300">
    <w:abstractNumId w:val="11"/>
  </w:num>
  <w:num w:numId="7" w16cid:durableId="1594700141">
    <w:abstractNumId w:val="4"/>
  </w:num>
  <w:num w:numId="8" w16cid:durableId="543715629">
    <w:abstractNumId w:val="25"/>
  </w:num>
  <w:num w:numId="9" w16cid:durableId="1954700642">
    <w:abstractNumId w:val="14"/>
  </w:num>
  <w:num w:numId="10" w16cid:durableId="1074282202">
    <w:abstractNumId w:val="16"/>
  </w:num>
  <w:num w:numId="11" w16cid:durableId="214708989">
    <w:abstractNumId w:val="1"/>
  </w:num>
  <w:num w:numId="12" w16cid:durableId="179854094">
    <w:abstractNumId w:val="6"/>
  </w:num>
  <w:num w:numId="13" w16cid:durableId="2142264718">
    <w:abstractNumId w:val="27"/>
  </w:num>
  <w:num w:numId="14" w16cid:durableId="1665236668">
    <w:abstractNumId w:val="10"/>
  </w:num>
  <w:num w:numId="15" w16cid:durableId="1642224904">
    <w:abstractNumId w:val="13"/>
  </w:num>
  <w:num w:numId="16" w16cid:durableId="1986817653">
    <w:abstractNumId w:val="17"/>
  </w:num>
  <w:num w:numId="17" w16cid:durableId="690834858">
    <w:abstractNumId w:val="18"/>
  </w:num>
  <w:num w:numId="18" w16cid:durableId="1003781264">
    <w:abstractNumId w:val="8"/>
  </w:num>
  <w:num w:numId="19" w16cid:durableId="93523956">
    <w:abstractNumId w:val="9"/>
  </w:num>
  <w:num w:numId="20" w16cid:durableId="800029133">
    <w:abstractNumId w:val="34"/>
  </w:num>
  <w:num w:numId="21" w16cid:durableId="655183951">
    <w:abstractNumId w:val="20"/>
  </w:num>
  <w:num w:numId="22" w16cid:durableId="1085957547">
    <w:abstractNumId w:val="20"/>
    <w:lvlOverride w:ilvl="0">
      <w:startOverride w:val="1"/>
    </w:lvlOverride>
  </w:num>
  <w:num w:numId="23" w16cid:durableId="984509946">
    <w:abstractNumId w:val="37"/>
  </w:num>
  <w:num w:numId="24" w16cid:durableId="1746761181">
    <w:abstractNumId w:val="28"/>
  </w:num>
  <w:num w:numId="25" w16cid:durableId="1731615446">
    <w:abstractNumId w:val="2"/>
  </w:num>
  <w:num w:numId="26" w16cid:durableId="7219651">
    <w:abstractNumId w:val="35"/>
  </w:num>
  <w:num w:numId="27" w16cid:durableId="1339622615">
    <w:abstractNumId w:val="21"/>
  </w:num>
  <w:num w:numId="28" w16cid:durableId="1747679380">
    <w:abstractNumId w:val="7"/>
  </w:num>
  <w:num w:numId="29" w16cid:durableId="204097580">
    <w:abstractNumId w:val="5"/>
  </w:num>
  <w:num w:numId="30" w16cid:durableId="1134756202">
    <w:abstractNumId w:val="36"/>
  </w:num>
  <w:num w:numId="31" w16cid:durableId="1982155593">
    <w:abstractNumId w:val="0"/>
  </w:num>
  <w:num w:numId="32" w16cid:durableId="1700813221">
    <w:abstractNumId w:val="12"/>
  </w:num>
  <w:num w:numId="33" w16cid:durableId="1773359580">
    <w:abstractNumId w:val="26"/>
  </w:num>
  <w:num w:numId="34" w16cid:durableId="662779946">
    <w:abstractNumId w:val="23"/>
  </w:num>
  <w:num w:numId="35" w16cid:durableId="228543941">
    <w:abstractNumId w:val="15"/>
  </w:num>
  <w:num w:numId="36" w16cid:durableId="1327397717">
    <w:abstractNumId w:val="33"/>
  </w:num>
  <w:num w:numId="37" w16cid:durableId="1029527577">
    <w:abstractNumId w:val="29"/>
  </w:num>
  <w:num w:numId="38" w16cid:durableId="2093309367">
    <w:abstractNumId w:val="3"/>
  </w:num>
  <w:num w:numId="39" w16cid:durableId="1859461487">
    <w:abstractNumId w:val="22"/>
  </w:num>
  <w:num w:numId="40" w16cid:durableId="1399130989">
    <w:abstractNumId w:val="31"/>
  </w:num>
  <w:num w:numId="41" w16cid:durableId="287123528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A7DFF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1D09"/>
    <w:rsid w:val="001741D5"/>
    <w:rsid w:val="00184313"/>
    <w:rsid w:val="001A579A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B34B6"/>
    <w:rsid w:val="003D0488"/>
    <w:rsid w:val="003D1FC4"/>
    <w:rsid w:val="003E146F"/>
    <w:rsid w:val="003E1B41"/>
    <w:rsid w:val="003F47EF"/>
    <w:rsid w:val="0041776F"/>
    <w:rsid w:val="0042658E"/>
    <w:rsid w:val="0043427E"/>
    <w:rsid w:val="0043445F"/>
    <w:rsid w:val="00436CE7"/>
    <w:rsid w:val="00444BE4"/>
    <w:rsid w:val="0044744D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6E7"/>
    <w:rsid w:val="004E48D3"/>
    <w:rsid w:val="004F3259"/>
    <w:rsid w:val="004F7484"/>
    <w:rsid w:val="005017DD"/>
    <w:rsid w:val="00506362"/>
    <w:rsid w:val="005360A2"/>
    <w:rsid w:val="00543AE6"/>
    <w:rsid w:val="00551502"/>
    <w:rsid w:val="0055448A"/>
    <w:rsid w:val="0056250E"/>
    <w:rsid w:val="00566DCB"/>
    <w:rsid w:val="00594510"/>
    <w:rsid w:val="005A4504"/>
    <w:rsid w:val="005B4ED6"/>
    <w:rsid w:val="005C15B6"/>
    <w:rsid w:val="005D4983"/>
    <w:rsid w:val="006029CA"/>
    <w:rsid w:val="0061121B"/>
    <w:rsid w:val="00612450"/>
    <w:rsid w:val="00616780"/>
    <w:rsid w:val="0062574B"/>
    <w:rsid w:val="00633C33"/>
    <w:rsid w:val="006434E4"/>
    <w:rsid w:val="00644084"/>
    <w:rsid w:val="00644ED2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15EF"/>
    <w:rsid w:val="006F7FBA"/>
    <w:rsid w:val="007015AF"/>
    <w:rsid w:val="00701B17"/>
    <w:rsid w:val="00702399"/>
    <w:rsid w:val="007036C6"/>
    <w:rsid w:val="00717DD1"/>
    <w:rsid w:val="00740340"/>
    <w:rsid w:val="00740D1B"/>
    <w:rsid w:val="007415B2"/>
    <w:rsid w:val="007613BE"/>
    <w:rsid w:val="0079547E"/>
    <w:rsid w:val="007A6396"/>
    <w:rsid w:val="00807D37"/>
    <w:rsid w:val="00810DB5"/>
    <w:rsid w:val="00811A12"/>
    <w:rsid w:val="00835DEA"/>
    <w:rsid w:val="00842B29"/>
    <w:rsid w:val="00842E50"/>
    <w:rsid w:val="00850DF2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4C45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E1062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C5874"/>
    <w:rsid w:val="00BD0A72"/>
    <w:rsid w:val="00BE06EA"/>
    <w:rsid w:val="00BE181C"/>
    <w:rsid w:val="00BE53C2"/>
    <w:rsid w:val="00BF027C"/>
    <w:rsid w:val="00BF1CAC"/>
    <w:rsid w:val="00BF63F4"/>
    <w:rsid w:val="00C144B1"/>
    <w:rsid w:val="00C23DB9"/>
    <w:rsid w:val="00C362E5"/>
    <w:rsid w:val="00C43468"/>
    <w:rsid w:val="00C51371"/>
    <w:rsid w:val="00C5797F"/>
    <w:rsid w:val="00C70B98"/>
    <w:rsid w:val="00C80DF6"/>
    <w:rsid w:val="00C82FB7"/>
    <w:rsid w:val="00C87299"/>
    <w:rsid w:val="00C961E5"/>
    <w:rsid w:val="00CA5A18"/>
    <w:rsid w:val="00CA6F5B"/>
    <w:rsid w:val="00CB0E61"/>
    <w:rsid w:val="00CC325D"/>
    <w:rsid w:val="00CD4D48"/>
    <w:rsid w:val="00CE311B"/>
    <w:rsid w:val="00CE6208"/>
    <w:rsid w:val="00D14563"/>
    <w:rsid w:val="00D15DE8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0F61"/>
    <w:rsid w:val="00F16DEA"/>
    <w:rsid w:val="00F174C7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171D09"/>
    <w:pPr>
      <w:spacing w:after="240"/>
      <w:contextualSpacing/>
      <w:outlineLvl w:val="1"/>
    </w:pPr>
    <w:rPr>
      <w:rFonts w:eastAsiaTheme="majorEastAsia" w:cstheme="minorHAns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171D09"/>
    <w:rPr>
      <w:rFonts w:eastAsiaTheme="majorEastAsia" w:cstheme="minorHAns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os.gob.es/es/documentacion/como-elaborar-un-plan-de-medidas-de-impulso-de-la-apertura-y-reutilizacion-de-dato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os.gob.es/es/documentacion/guia-practica-para-la-publicacion-de-datos-enlazados-en-r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atos.gob.es/es/documentacion/guia-practica-para-la-mejora-de-la-calidad-de-datos-abiert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os.gob.es/es/documentacion/introduccion-la-anonimizacion-de-datos-tecnicas-y-casos-practico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497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26</cp:revision>
  <cp:lastPrinted>2020-06-26T09:01:00Z</cp:lastPrinted>
  <dcterms:created xsi:type="dcterms:W3CDTF">2022-11-30T14:41:00Z</dcterms:created>
  <dcterms:modified xsi:type="dcterms:W3CDTF">2022-12-23T12:58:00Z</dcterms:modified>
  <dc:language>es-ES</dc:language>
</cp:coreProperties>
</file>