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70B7B" w14:textId="6395183A" w:rsidR="00F10F61" w:rsidRPr="0041776F" w:rsidRDefault="00680780" w:rsidP="0041776F">
      <w:pPr>
        <w:pStyle w:val="Ttulo1"/>
        <w:numPr>
          <w:ilvl w:val="0"/>
          <w:numId w:val="0"/>
        </w:numPr>
        <w:ind w:left="550" w:hanging="550"/>
        <w:jc w:val="center"/>
        <w:rPr>
          <w:rFonts w:asciiTheme="minorHAnsi" w:hAnsiTheme="minorHAnsi" w:cstheme="minorHAnsi"/>
        </w:rPr>
      </w:pPr>
      <w:r w:rsidRPr="00FF7633">
        <w:rPr>
          <w:rFonts w:asciiTheme="minorHAnsi" w:hAnsiTheme="minorHAnsi" w:cstheme="minorHAnsi"/>
        </w:rPr>
        <w:t>INTELIGENCIA ARTIFICIAL Y DATOS ABIERTOS</w:t>
      </w:r>
      <w:r w:rsidR="0041776F">
        <w:rPr>
          <w:rFonts w:asciiTheme="minorHAnsi" w:hAnsiTheme="minorHAnsi" w:cstheme="minorHAnsi"/>
        </w:rPr>
        <w:br/>
      </w:r>
      <w:r w:rsidR="00F10F61" w:rsidRPr="00680780">
        <w:t>¿Qué es la inteligencia artificial?</w:t>
      </w:r>
    </w:p>
    <w:p w14:paraId="6435EC49" w14:textId="1B241B11" w:rsidR="00680780" w:rsidRPr="00680780" w:rsidRDefault="00680780" w:rsidP="00680780">
      <w:pPr>
        <w:pStyle w:val="Cita"/>
        <w:ind w:left="0" w:right="-1"/>
        <w:jc w:val="left"/>
        <w:rPr>
          <w:rFonts w:cstheme="minorHAnsi"/>
          <w:i w:val="0"/>
          <w:iCs w:val="0"/>
          <w:lang w:val="es-ES_tradnl"/>
        </w:rPr>
      </w:pPr>
      <w:r w:rsidRPr="00680780">
        <w:rPr>
          <w:rFonts w:cstheme="minorHAnsi"/>
          <w:i w:val="0"/>
          <w:iCs w:val="0"/>
          <w:lang w:val="es-ES_tradnl"/>
        </w:rPr>
        <w:t>La inteligencia artificial es la capacidad de una máquina para</w:t>
      </w:r>
      <w:r>
        <w:rPr>
          <w:rFonts w:cstheme="minorHAnsi"/>
          <w:i w:val="0"/>
          <w:iCs w:val="0"/>
          <w:lang w:val="es-ES_tradnl"/>
        </w:rPr>
        <w:t xml:space="preserve"> </w:t>
      </w:r>
      <w:r w:rsidRPr="00680780">
        <w:rPr>
          <w:rFonts w:cstheme="minorHAnsi"/>
          <w:i w:val="0"/>
          <w:iCs w:val="0"/>
          <w:lang w:val="es-ES_tradnl"/>
        </w:rPr>
        <w:t>imitar a la inteligencia humana. Para ello analiza la información</w:t>
      </w:r>
      <w:r>
        <w:rPr>
          <w:rFonts w:cstheme="minorHAnsi"/>
          <w:i w:val="0"/>
          <w:iCs w:val="0"/>
          <w:lang w:val="es-ES_tradnl"/>
        </w:rPr>
        <w:t xml:space="preserve"> </w:t>
      </w:r>
      <w:r w:rsidRPr="00680780">
        <w:rPr>
          <w:rFonts w:cstheme="minorHAnsi"/>
          <w:i w:val="0"/>
          <w:iCs w:val="0"/>
          <w:color w:val="auto"/>
          <w:lang w:val="es-ES_tradnl"/>
        </w:rPr>
        <w:t>disponible con el fin de alcanzar objetivos específicos.</w:t>
      </w:r>
    </w:p>
    <w:p w14:paraId="35039559" w14:textId="691BF3B5" w:rsidR="00F10F61" w:rsidRPr="0041776F" w:rsidRDefault="00F10F61" w:rsidP="0041776F">
      <w:pPr>
        <w:pStyle w:val="Cita"/>
        <w:ind w:left="0" w:right="-1"/>
        <w:rPr>
          <w:rFonts w:cstheme="minorHAnsi"/>
          <w:sz w:val="20"/>
          <w:szCs w:val="20"/>
        </w:rPr>
      </w:pPr>
      <w:r w:rsidRPr="00FF7633">
        <w:rPr>
          <w:rFonts w:cstheme="minorHAnsi"/>
          <w:sz w:val="20"/>
          <w:szCs w:val="20"/>
        </w:rPr>
        <w:t>Fuente: Comisión Europea</w:t>
      </w:r>
    </w:p>
    <w:p w14:paraId="469BF5C0" w14:textId="3D5813E4" w:rsidR="00F10F61" w:rsidRDefault="00F10F61" w:rsidP="00F10F61">
      <w:pPr>
        <w:rPr>
          <w:rFonts w:cstheme="minorHAnsi"/>
          <w:b/>
          <w:bCs/>
        </w:rPr>
      </w:pPr>
      <w:r w:rsidRPr="00FE5A8F">
        <w:rPr>
          <w:rFonts w:cstheme="minorHAnsi"/>
          <w:b/>
          <w:bCs/>
        </w:rPr>
        <w:t>Dentro de la IA encontramos, entre otros, los subcampos de Machine Learning y Deep Learning</w:t>
      </w:r>
      <w:r w:rsidRPr="00FF7633">
        <w:rPr>
          <w:rFonts w:cstheme="minorHAnsi"/>
          <w:b/>
          <w:bCs/>
        </w:rPr>
        <w:t>.</w:t>
      </w:r>
    </w:p>
    <w:p w14:paraId="76FFEBF7" w14:textId="1AAC8FF9" w:rsidR="00FE5A8F" w:rsidRPr="0041776F" w:rsidRDefault="00FE5A8F" w:rsidP="00F10F61">
      <w:r w:rsidRPr="35CFFFF3">
        <w:t xml:space="preserve">Dentro de la Inteligencia Artificial, las dos tecnologías de las que más se está hablando son </w:t>
      </w:r>
      <w:r w:rsidRPr="35CFFFF3">
        <w:rPr>
          <w:b/>
          <w:bCs/>
        </w:rPr>
        <w:t>Machine Learning y Deep Learning</w:t>
      </w:r>
      <w:r w:rsidRPr="35CFFFF3">
        <w:t xml:space="preserve">. En ambos casos se busca la construcción de sistemas que sean capaces de aprender a resolver problemas sin la intervención de un humano. </w:t>
      </w:r>
      <w:hyperlink r:id="rId8">
        <w:r w:rsidRPr="35CFFFF3">
          <w:rPr>
            <w:rStyle w:val="Hipervnculo"/>
          </w:rPr>
          <w:t>Descubre más</w:t>
        </w:r>
      </w:hyperlink>
    </w:p>
    <w:p w14:paraId="2FBA2B34" w14:textId="75237282" w:rsidR="00F10F61" w:rsidRPr="00FF7633" w:rsidRDefault="00F10F61" w:rsidP="0041776F">
      <w:pPr>
        <w:jc w:val="center"/>
      </w:pPr>
      <w:r>
        <w:rPr>
          <w:noProof/>
        </w:rPr>
        <w:drawing>
          <wp:inline distT="0" distB="0" distL="0" distR="0" wp14:anchorId="1D07FDAC" wp14:editId="77696260">
            <wp:extent cx="3960013" cy="2258008"/>
            <wp:effectExtent l="0" t="0" r="2540" b="3175"/>
            <wp:docPr id="2" name="Imagen 2" descr="Inteligencia artificial, machine learning y deep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ligencia artificial, machine learning y deep learn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090" cy="229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F6A1" w14:textId="50DE7936" w:rsidR="00F10F61" w:rsidRPr="00FF7633" w:rsidRDefault="00F10F61" w:rsidP="00FE5A8F">
      <w:pPr>
        <w:pStyle w:val="Ttulo3"/>
        <w:numPr>
          <w:ilvl w:val="0"/>
          <w:numId w:val="0"/>
        </w:numPr>
      </w:pPr>
      <w:r w:rsidRPr="00FF7633">
        <w:t>¿Qué papel juegan los datos abiertos en la inteligencia artificial?</w:t>
      </w:r>
    </w:p>
    <w:p w14:paraId="7A3639AE" w14:textId="151CCA2D" w:rsidR="00F10F61" w:rsidRPr="00FE5A8F" w:rsidRDefault="00F10F61" w:rsidP="00F10F61">
      <w:pPr>
        <w:rPr>
          <w:rStyle w:val="Textoennegrita"/>
          <w:rFonts w:cstheme="minorHAnsi"/>
          <w:b w:val="0"/>
          <w:bCs w:val="0"/>
        </w:rPr>
      </w:pPr>
      <w:r w:rsidRPr="00FF7633">
        <w:rPr>
          <w:rFonts w:cstheme="minorHAnsi"/>
        </w:rPr>
        <w:t xml:space="preserve">Los datos abiertos son esenciales para el desarrollo de la IA, ya que los algoritmos han de ser entrenados con datos de calidad altamente disponibles. </w:t>
      </w:r>
    </w:p>
    <w:p w14:paraId="0D4FB9FE" w14:textId="77777777" w:rsidR="00F10F61" w:rsidRPr="00FE5A8F" w:rsidRDefault="00F10F61" w:rsidP="00F10F61">
      <w:pPr>
        <w:rPr>
          <w:rFonts w:cstheme="minorHAnsi"/>
          <w:b/>
          <w:bCs/>
        </w:rPr>
      </w:pPr>
      <w:r w:rsidRPr="00FE5A8F">
        <w:rPr>
          <w:rFonts w:cstheme="minorHAnsi"/>
          <w:b/>
          <w:bCs/>
        </w:rPr>
        <w:t>Así lo destacan distintas estrategias y reglamentos a nivel nacional y europeo:</w:t>
      </w:r>
    </w:p>
    <w:p w14:paraId="469EEE1C" w14:textId="77777777" w:rsidR="00F10F61" w:rsidRPr="00FF7633" w:rsidRDefault="00000000" w:rsidP="00F10F61">
      <w:pPr>
        <w:pStyle w:val="Prrafodelista"/>
        <w:numPr>
          <w:ilvl w:val="0"/>
          <w:numId w:val="33"/>
        </w:numPr>
        <w:suppressAutoHyphens w:val="0"/>
        <w:spacing w:after="0" w:line="240" w:lineRule="auto"/>
        <w:jc w:val="left"/>
        <w:rPr>
          <w:rFonts w:cstheme="minorHAnsi"/>
        </w:rPr>
      </w:pPr>
      <w:hyperlink r:id="rId10" w:history="1">
        <w:r w:rsidR="00F10F61" w:rsidRPr="00FF7633">
          <w:rPr>
            <w:rStyle w:val="Hipervnculo"/>
            <w:rFonts w:cstheme="minorHAnsi"/>
          </w:rPr>
          <w:t>Estrategia Nacional de Inteligencia Artificial</w:t>
        </w:r>
      </w:hyperlink>
      <w:r w:rsidR="00F10F61" w:rsidRPr="00FF7633">
        <w:rPr>
          <w:rFonts w:cstheme="minorHAnsi"/>
        </w:rPr>
        <w:t xml:space="preserve"> </w:t>
      </w:r>
    </w:p>
    <w:p w14:paraId="5A2181C9" w14:textId="77777777" w:rsidR="00F10F61" w:rsidRPr="00FF7633" w:rsidRDefault="00000000" w:rsidP="00F10F61">
      <w:pPr>
        <w:pStyle w:val="Prrafodelista"/>
        <w:numPr>
          <w:ilvl w:val="0"/>
          <w:numId w:val="33"/>
        </w:numPr>
        <w:suppressAutoHyphens w:val="0"/>
        <w:spacing w:after="0" w:line="240" w:lineRule="auto"/>
        <w:jc w:val="left"/>
      </w:pPr>
      <w:hyperlink r:id="rId11">
        <w:r w:rsidR="00F10F61" w:rsidRPr="35CFFFF3">
          <w:rPr>
            <w:rStyle w:val="Hipervnculo"/>
          </w:rPr>
          <w:t xml:space="preserve">Reglamento </w:t>
        </w:r>
      </w:hyperlink>
      <w:r w:rsidR="00F10F61" w:rsidRPr="35CFFFF3">
        <w:rPr>
          <w:rStyle w:val="Hipervnculo"/>
        </w:rPr>
        <w:t>europeo sobre Inteligencia Artificial</w:t>
      </w:r>
    </w:p>
    <w:p w14:paraId="1B899A8F" w14:textId="0D44F57C" w:rsidR="00F10F61" w:rsidRPr="0041776F" w:rsidRDefault="00000000" w:rsidP="00F10F61">
      <w:pPr>
        <w:pStyle w:val="Prrafodelista"/>
        <w:numPr>
          <w:ilvl w:val="0"/>
          <w:numId w:val="33"/>
        </w:numPr>
        <w:suppressAutoHyphens w:val="0"/>
        <w:spacing w:after="0" w:line="240" w:lineRule="auto"/>
        <w:jc w:val="left"/>
        <w:rPr>
          <w:rFonts w:cstheme="minorHAnsi"/>
        </w:rPr>
      </w:pPr>
      <w:hyperlink r:id="rId12" w:tgtFrame="_blank" w:history="1">
        <w:r w:rsidR="00F10F61" w:rsidRPr="00FF7633">
          <w:rPr>
            <w:rStyle w:val="Hipervnculo"/>
            <w:rFonts w:cstheme="minorHAnsi"/>
          </w:rPr>
          <w:t>Libro Blanco sobre Inteligencia Artificial</w:t>
        </w:r>
      </w:hyperlink>
      <w:r w:rsidR="00F10F61" w:rsidRPr="00FF7633">
        <w:rPr>
          <w:rFonts w:cstheme="minorHAnsi"/>
        </w:rPr>
        <w:t> </w:t>
      </w:r>
      <w:r w:rsidR="0041776F">
        <w:rPr>
          <w:rFonts w:cstheme="minorHAnsi"/>
        </w:rPr>
        <w:br/>
      </w:r>
    </w:p>
    <w:p w14:paraId="26FC220B" w14:textId="0C84D660" w:rsidR="00F10F61" w:rsidRPr="00FF7633" w:rsidRDefault="00F10F61" w:rsidP="0041776F">
      <w:pPr>
        <w:pStyle w:val="Ttulo2"/>
      </w:pPr>
      <w:r w:rsidRPr="00FF7633">
        <w:t>Casos de uso de la inteligencia artificial</w:t>
      </w:r>
    </w:p>
    <w:p w14:paraId="310BEA14" w14:textId="5F20E9EE" w:rsidR="00F10F61" w:rsidRPr="00FF7633" w:rsidRDefault="00F10F61" w:rsidP="00F10F61">
      <w:pPr>
        <w:rPr>
          <w:rFonts w:cstheme="minorHAnsi"/>
        </w:rPr>
      </w:pPr>
      <w:r w:rsidRPr="00FF7633">
        <w:rPr>
          <w:rFonts w:cstheme="minorHAnsi"/>
        </w:rPr>
        <w:t xml:space="preserve">El desarrollo de la IA permite mejorar numerosos procesos, servicios y aplicaciones en diversos campos, por ejemplo: </w:t>
      </w:r>
    </w:p>
    <w:p w14:paraId="29C45EEB" w14:textId="0CBB2D20" w:rsidR="00F10F61" w:rsidRPr="00FF7633" w:rsidRDefault="00F10F61" w:rsidP="00F10F61">
      <w:pPr>
        <w:rPr>
          <w:rFonts w:cstheme="minorHAnsi"/>
        </w:rPr>
      </w:pPr>
      <w:r w:rsidRPr="00FF7633">
        <w:rPr>
          <w:rFonts w:cstheme="minorHAnsi"/>
          <w:b/>
        </w:rPr>
        <w:t xml:space="preserve">Salud: </w:t>
      </w:r>
      <w:r w:rsidRPr="00FF7633">
        <w:rPr>
          <w:rFonts w:cstheme="minorHAnsi"/>
        </w:rPr>
        <w:t xml:space="preserve">Identificación de patologías mediante imagen médica. </w:t>
      </w:r>
    </w:p>
    <w:p w14:paraId="6D7A32B6" w14:textId="77777777" w:rsidR="00F10F61" w:rsidRPr="00FF7633" w:rsidRDefault="00F10F61" w:rsidP="00F10F61">
      <w:pPr>
        <w:pStyle w:val="Prrafodelista"/>
        <w:numPr>
          <w:ilvl w:val="0"/>
          <w:numId w:val="32"/>
        </w:numPr>
        <w:suppressAutoHyphens w:val="0"/>
        <w:spacing w:after="0" w:line="240" w:lineRule="auto"/>
        <w:jc w:val="left"/>
        <w:rPr>
          <w:rFonts w:cstheme="minorHAnsi"/>
        </w:rPr>
      </w:pPr>
      <w:r w:rsidRPr="00FF7633">
        <w:rPr>
          <w:rFonts w:cstheme="minorHAnsi"/>
        </w:rPr>
        <w:t xml:space="preserve">Ejemplo: </w:t>
      </w:r>
      <w:hyperlink r:id="rId13" w:history="1">
        <w:proofErr w:type="spellStart"/>
        <w:r w:rsidRPr="00FF7633">
          <w:rPr>
            <w:rStyle w:val="Hipervnculo"/>
            <w:rFonts w:cstheme="minorHAnsi"/>
          </w:rPr>
          <w:t>QMenta</w:t>
        </w:r>
        <w:proofErr w:type="spellEnd"/>
      </w:hyperlink>
      <w:r w:rsidRPr="00FF7633">
        <w:rPr>
          <w:rFonts w:cstheme="minorHAnsi"/>
        </w:rPr>
        <w:t>, procesamiento y visualización de imágenes para el análisis de datos cerebrales.</w:t>
      </w:r>
    </w:p>
    <w:p w14:paraId="03F86C0D" w14:textId="77777777" w:rsidR="00F10F61" w:rsidRPr="00FF7633" w:rsidRDefault="00F10F61" w:rsidP="00F10F61">
      <w:pPr>
        <w:pStyle w:val="Prrafodelista"/>
        <w:numPr>
          <w:ilvl w:val="0"/>
          <w:numId w:val="32"/>
        </w:numPr>
        <w:suppressAutoHyphens w:val="0"/>
        <w:spacing w:after="0" w:line="240" w:lineRule="auto"/>
        <w:jc w:val="left"/>
        <w:rPr>
          <w:rFonts w:cstheme="minorHAnsi"/>
        </w:rPr>
      </w:pPr>
      <w:r w:rsidRPr="00FF7633">
        <w:rPr>
          <w:rFonts w:cstheme="minorHAnsi"/>
        </w:rPr>
        <w:t>Datos procedentes de la Sociedad Italiana de Radiología Médica.</w:t>
      </w:r>
    </w:p>
    <w:p w14:paraId="63E0455C" w14:textId="77777777" w:rsidR="00FD5DF2" w:rsidRPr="00FF7633" w:rsidRDefault="00FD5DF2" w:rsidP="00F10F61">
      <w:pPr>
        <w:rPr>
          <w:rFonts w:cstheme="minorHAnsi"/>
        </w:rPr>
      </w:pPr>
    </w:p>
    <w:p w14:paraId="43676BC2" w14:textId="03BEDA0E" w:rsidR="00F10F61" w:rsidRPr="00FF7633" w:rsidRDefault="00F10F61" w:rsidP="00F10F61">
      <w:pPr>
        <w:rPr>
          <w:rFonts w:cstheme="minorHAnsi"/>
        </w:rPr>
      </w:pPr>
      <w:r w:rsidRPr="00FF7633">
        <w:rPr>
          <w:rFonts w:cstheme="minorHAnsi"/>
          <w:b/>
        </w:rPr>
        <w:lastRenderedPageBreak/>
        <w:t>Medio ambiente:</w:t>
      </w:r>
      <w:r w:rsidRPr="00FF7633">
        <w:rPr>
          <w:rFonts w:cstheme="minorHAnsi"/>
        </w:rPr>
        <w:t xml:space="preserve"> Gestión eficiente de los bosques.</w:t>
      </w:r>
    </w:p>
    <w:p w14:paraId="719DC5C5" w14:textId="77777777" w:rsidR="00F10F61" w:rsidRPr="00FF7633" w:rsidRDefault="00F10F61" w:rsidP="00F10F61">
      <w:pPr>
        <w:pStyle w:val="Prrafodelista"/>
        <w:numPr>
          <w:ilvl w:val="0"/>
          <w:numId w:val="32"/>
        </w:numPr>
        <w:suppressAutoHyphens w:val="0"/>
        <w:spacing w:after="0" w:line="240" w:lineRule="auto"/>
        <w:jc w:val="left"/>
        <w:rPr>
          <w:rFonts w:cstheme="minorHAnsi"/>
        </w:rPr>
      </w:pPr>
      <w:r w:rsidRPr="00FF7633">
        <w:rPr>
          <w:rFonts w:cstheme="minorHAnsi"/>
        </w:rPr>
        <w:t xml:space="preserve">Ejemplo: </w:t>
      </w:r>
      <w:hyperlink r:id="rId14" w:history="1">
        <w:proofErr w:type="spellStart"/>
        <w:r w:rsidRPr="00FF7633">
          <w:rPr>
            <w:rStyle w:val="Hipervnculo"/>
            <w:rFonts w:cstheme="minorHAnsi"/>
          </w:rPr>
          <w:t>Forecast</w:t>
        </w:r>
        <w:proofErr w:type="spellEnd"/>
      </w:hyperlink>
      <w:r w:rsidRPr="00FF7633">
        <w:rPr>
          <w:rFonts w:cstheme="minorHAnsi"/>
        </w:rPr>
        <w:t>, herramientas para la toma de decisiones de gestores forestales.</w:t>
      </w:r>
    </w:p>
    <w:p w14:paraId="4CB8FDAB" w14:textId="24AACBBD" w:rsidR="00F10F61" w:rsidRPr="00FF7633" w:rsidRDefault="00F10F61" w:rsidP="00F10F61">
      <w:pPr>
        <w:pStyle w:val="Prrafodelista"/>
        <w:numPr>
          <w:ilvl w:val="0"/>
          <w:numId w:val="32"/>
        </w:numPr>
        <w:suppressAutoHyphens w:val="0"/>
        <w:spacing w:after="0" w:line="240" w:lineRule="auto"/>
        <w:jc w:val="left"/>
        <w:rPr>
          <w:rFonts w:cstheme="minorHAnsi"/>
        </w:rPr>
      </w:pPr>
      <w:r w:rsidRPr="00FF7633">
        <w:rPr>
          <w:rFonts w:cstheme="minorHAnsi"/>
        </w:rPr>
        <w:t xml:space="preserve">Datos del </w:t>
      </w:r>
      <w:r w:rsidR="0043427E">
        <w:rPr>
          <w:rFonts w:cstheme="minorHAnsi"/>
        </w:rPr>
        <w:t>I</w:t>
      </w:r>
      <w:r w:rsidRPr="00FF7633">
        <w:rPr>
          <w:rFonts w:cstheme="minorHAnsi"/>
        </w:rPr>
        <w:t xml:space="preserve">nstituto Geográfico Nacional, Ministerio para la Transición Ecológica y el Reto Demográfico y </w:t>
      </w:r>
      <w:proofErr w:type="spellStart"/>
      <w:r w:rsidRPr="00FF7633">
        <w:rPr>
          <w:rFonts w:cstheme="minorHAnsi"/>
        </w:rPr>
        <w:t>Copernicus</w:t>
      </w:r>
      <w:proofErr w:type="spellEnd"/>
      <w:r w:rsidRPr="00FF7633">
        <w:rPr>
          <w:rFonts w:cstheme="minorHAnsi"/>
        </w:rPr>
        <w:t xml:space="preserve">. </w:t>
      </w:r>
    </w:p>
    <w:p w14:paraId="6FE8608F" w14:textId="77777777" w:rsidR="00F10F61" w:rsidRPr="00FF7633" w:rsidRDefault="00F10F61" w:rsidP="00F10F61">
      <w:pPr>
        <w:rPr>
          <w:rFonts w:cstheme="minorHAnsi"/>
        </w:rPr>
      </w:pPr>
    </w:p>
    <w:p w14:paraId="1F16A1AC" w14:textId="4BBFEBC1" w:rsidR="00F10F61" w:rsidRPr="00FE5A8F" w:rsidRDefault="00F10F61" w:rsidP="00F10F61">
      <w:pPr>
        <w:rPr>
          <w:rFonts w:cstheme="minorHAnsi"/>
        </w:rPr>
      </w:pPr>
      <w:r w:rsidRPr="00FF7633">
        <w:rPr>
          <w:rFonts w:cstheme="minorHAnsi"/>
          <w:b/>
        </w:rPr>
        <w:t xml:space="preserve">Economía: </w:t>
      </w:r>
      <w:r w:rsidRPr="00FF7633">
        <w:rPr>
          <w:rFonts w:cstheme="minorHAnsi"/>
        </w:rPr>
        <w:t>Optimización de la gestión de licitaciones.</w:t>
      </w:r>
    </w:p>
    <w:p w14:paraId="424513A8" w14:textId="35AE4E60" w:rsidR="00F10F61" w:rsidRPr="00FF7633" w:rsidRDefault="00F10F61" w:rsidP="00F10F61">
      <w:pPr>
        <w:pStyle w:val="Prrafodelista"/>
        <w:numPr>
          <w:ilvl w:val="0"/>
          <w:numId w:val="32"/>
        </w:numPr>
        <w:suppressAutoHyphens w:val="0"/>
        <w:spacing w:after="0" w:line="240" w:lineRule="auto"/>
        <w:jc w:val="left"/>
        <w:rPr>
          <w:rFonts w:cstheme="minorHAnsi"/>
        </w:rPr>
      </w:pPr>
      <w:r w:rsidRPr="00FF7633">
        <w:rPr>
          <w:rFonts w:cstheme="minorHAnsi"/>
        </w:rPr>
        <w:t xml:space="preserve">Ejemplo: </w:t>
      </w:r>
      <w:hyperlink r:id="rId15" w:history="1">
        <w:r w:rsidR="0041776F">
          <w:rPr>
            <w:rStyle w:val="Hipervnculo"/>
            <w:rFonts w:cstheme="minorHAnsi"/>
          </w:rPr>
          <w:t>Á</w:t>
        </w:r>
        <w:r w:rsidRPr="00FF7633">
          <w:rPr>
            <w:rStyle w:val="Hipervnculo"/>
            <w:rFonts w:cstheme="minorHAnsi"/>
          </w:rPr>
          <w:t>r</w:t>
        </w:r>
        <w:r w:rsidR="0041776F">
          <w:rPr>
            <w:rStyle w:val="Hipervnculo"/>
            <w:rFonts w:cstheme="minorHAnsi"/>
          </w:rPr>
          <w:t>t</w:t>
        </w:r>
        <w:r w:rsidRPr="00FF7633">
          <w:rPr>
            <w:rStyle w:val="Hipervnculo"/>
            <w:rFonts w:cstheme="minorHAnsi"/>
          </w:rPr>
          <w:t>a</w:t>
        </w:r>
        <w:r w:rsidR="0041776F">
          <w:rPr>
            <w:rStyle w:val="Hipervnculo"/>
            <w:rFonts w:cstheme="minorHAnsi"/>
          </w:rPr>
          <w:t>b</w:t>
        </w:r>
        <w:r w:rsidRPr="00FF7633">
          <w:rPr>
            <w:rStyle w:val="Hipervnculo"/>
            <w:rFonts w:cstheme="minorHAnsi"/>
          </w:rPr>
          <w:t>ro Tender</w:t>
        </w:r>
      </w:hyperlink>
      <w:r w:rsidRPr="00FF7633">
        <w:rPr>
          <w:rFonts w:cstheme="minorHAnsi"/>
        </w:rPr>
        <w:t>, herramientas para encontrar y elegir los concursos públicos que una empresa realmente puede ganar.</w:t>
      </w:r>
    </w:p>
    <w:p w14:paraId="6F0FFB81" w14:textId="77777777" w:rsidR="00F10F61" w:rsidRPr="00FF7633" w:rsidRDefault="00F10F61" w:rsidP="00F10F61">
      <w:pPr>
        <w:pStyle w:val="Prrafodelista"/>
        <w:numPr>
          <w:ilvl w:val="0"/>
          <w:numId w:val="32"/>
        </w:numPr>
        <w:suppressAutoHyphens w:val="0"/>
        <w:spacing w:after="0" w:line="240" w:lineRule="auto"/>
        <w:jc w:val="left"/>
        <w:rPr>
          <w:rFonts w:cstheme="minorHAnsi"/>
        </w:rPr>
      </w:pPr>
      <w:r w:rsidRPr="00FF7633">
        <w:rPr>
          <w:rFonts w:cstheme="minorHAnsi"/>
        </w:rPr>
        <w:t xml:space="preserve">Datos del Ministerio de Hacienda y Gestión Pública. </w:t>
      </w:r>
    </w:p>
    <w:p w14:paraId="53307E25" w14:textId="77777777" w:rsidR="00F10F61" w:rsidRPr="00FF7633" w:rsidRDefault="00F10F61" w:rsidP="00F10F61">
      <w:pPr>
        <w:rPr>
          <w:rFonts w:cstheme="minorHAnsi"/>
          <w:b/>
        </w:rPr>
      </w:pPr>
    </w:p>
    <w:p w14:paraId="4E611DDC" w14:textId="7B0177E4" w:rsidR="00F10F61" w:rsidRPr="0041776F" w:rsidRDefault="00F10F61" w:rsidP="00F10F61">
      <w:pPr>
        <w:rPr>
          <w:rFonts w:cstheme="minorHAnsi"/>
        </w:rPr>
      </w:pPr>
      <w:r w:rsidRPr="00FF7633">
        <w:rPr>
          <w:rFonts w:cstheme="minorHAnsi"/>
          <w:b/>
        </w:rPr>
        <w:t xml:space="preserve">Turismo: </w:t>
      </w:r>
      <w:r w:rsidRPr="00FF7633">
        <w:rPr>
          <w:rFonts w:cstheme="minorHAnsi"/>
        </w:rPr>
        <w:t>Asistentes turísticos.</w:t>
      </w:r>
    </w:p>
    <w:p w14:paraId="7EC357E9" w14:textId="77777777" w:rsidR="00F10F61" w:rsidRPr="00FF7633" w:rsidRDefault="00F10F61" w:rsidP="00F10F61">
      <w:pPr>
        <w:pStyle w:val="Prrafodelista"/>
        <w:numPr>
          <w:ilvl w:val="0"/>
          <w:numId w:val="32"/>
        </w:numPr>
        <w:suppressAutoHyphens w:val="0"/>
        <w:spacing w:after="0" w:line="240" w:lineRule="auto"/>
        <w:jc w:val="left"/>
        <w:rPr>
          <w:rFonts w:cstheme="minorHAnsi"/>
        </w:rPr>
      </w:pPr>
      <w:r w:rsidRPr="00FF7633">
        <w:rPr>
          <w:rFonts w:cstheme="minorHAnsi"/>
        </w:rPr>
        <w:t xml:space="preserve">Ejemplo: </w:t>
      </w:r>
      <w:hyperlink r:id="rId16" w:history="1">
        <w:r w:rsidRPr="00FF7633">
          <w:rPr>
            <w:rStyle w:val="Hipervnculo"/>
            <w:rFonts w:cstheme="minorHAnsi"/>
          </w:rPr>
          <w:t>Castilla y León Gurú</w:t>
        </w:r>
      </w:hyperlink>
      <w:r w:rsidRPr="00FF7633">
        <w:rPr>
          <w:rFonts w:cstheme="minorHAnsi"/>
        </w:rPr>
        <w:t>, incorpora funciones avanzadas de procesamiento de lenguaje natural, detección de puntos de interés en imágenes y uso de contexto geolocalizado.</w:t>
      </w:r>
    </w:p>
    <w:p w14:paraId="2710816E" w14:textId="54C877D8" w:rsidR="00F10F61" w:rsidRPr="00FF7633" w:rsidRDefault="00F10F61" w:rsidP="00F10F61">
      <w:pPr>
        <w:pStyle w:val="Prrafodelista"/>
        <w:numPr>
          <w:ilvl w:val="0"/>
          <w:numId w:val="32"/>
        </w:numPr>
        <w:suppressAutoHyphens w:val="0"/>
        <w:spacing w:after="0" w:line="240" w:lineRule="auto"/>
        <w:jc w:val="left"/>
        <w:rPr>
          <w:rFonts w:cstheme="minorHAnsi"/>
        </w:rPr>
      </w:pPr>
      <w:r w:rsidRPr="00FF7633">
        <w:rPr>
          <w:rFonts w:cstheme="minorHAnsi"/>
        </w:rPr>
        <w:t xml:space="preserve">Datos del catálogo de </w:t>
      </w:r>
      <w:r w:rsidR="0043427E">
        <w:rPr>
          <w:rFonts w:cstheme="minorHAnsi"/>
        </w:rPr>
        <w:t>d</w:t>
      </w:r>
      <w:r w:rsidRPr="00FF7633">
        <w:rPr>
          <w:rFonts w:cstheme="minorHAnsi"/>
        </w:rPr>
        <w:t xml:space="preserve">atos </w:t>
      </w:r>
      <w:r w:rsidR="0043427E">
        <w:rPr>
          <w:rFonts w:cstheme="minorHAnsi"/>
        </w:rPr>
        <w:t>a</w:t>
      </w:r>
      <w:r w:rsidRPr="00FF7633">
        <w:rPr>
          <w:rFonts w:cstheme="minorHAnsi"/>
        </w:rPr>
        <w:t xml:space="preserve">biertos de Castilla y León. </w:t>
      </w:r>
    </w:p>
    <w:p w14:paraId="3F420F22" w14:textId="77777777" w:rsidR="00F10F61" w:rsidRPr="00FF7633" w:rsidRDefault="00F10F61" w:rsidP="00F10F61">
      <w:pPr>
        <w:rPr>
          <w:rFonts w:cstheme="minorHAnsi"/>
          <w:b/>
        </w:rPr>
      </w:pPr>
    </w:p>
    <w:p w14:paraId="3D55E4E0" w14:textId="7BF164E6" w:rsidR="00F10F61" w:rsidRPr="0041776F" w:rsidRDefault="00F10F61" w:rsidP="0041776F">
      <w:pPr>
        <w:rPr>
          <w:rFonts w:cstheme="minorHAnsi"/>
        </w:rPr>
      </w:pPr>
      <w:r w:rsidRPr="00FF7633">
        <w:rPr>
          <w:rFonts w:cstheme="minorHAnsi"/>
          <w:b/>
        </w:rPr>
        <w:t>Cultura</w:t>
      </w:r>
      <w:r w:rsidRPr="00FF7633">
        <w:rPr>
          <w:rFonts w:cstheme="minorHAnsi"/>
        </w:rPr>
        <w:t xml:space="preserve">: Generación de textos propios y resumen de otros ya existentes a través de procesamiento del lenguaje natural. </w:t>
      </w:r>
    </w:p>
    <w:p w14:paraId="0CDFCF6C" w14:textId="52665540" w:rsidR="00F10F61" w:rsidRPr="0041776F" w:rsidRDefault="00F10F61" w:rsidP="0041776F">
      <w:pPr>
        <w:pStyle w:val="Prrafodelista"/>
        <w:numPr>
          <w:ilvl w:val="0"/>
          <w:numId w:val="31"/>
        </w:numPr>
        <w:tabs>
          <w:tab w:val="left" w:pos="426"/>
        </w:tabs>
        <w:suppressAutoHyphens w:val="0"/>
        <w:spacing w:after="0" w:line="240" w:lineRule="auto"/>
        <w:ind w:left="709"/>
        <w:jc w:val="left"/>
        <w:rPr>
          <w:rFonts w:cstheme="minorHAnsi"/>
        </w:rPr>
      </w:pPr>
      <w:r w:rsidRPr="00FF7633">
        <w:rPr>
          <w:rFonts w:cstheme="minorHAnsi"/>
        </w:rPr>
        <w:t xml:space="preserve">Ejemplo: </w:t>
      </w:r>
      <w:hyperlink r:id="rId17" w:history="1">
        <w:proofErr w:type="spellStart"/>
        <w:r w:rsidRPr="00FF7633">
          <w:rPr>
            <w:rStyle w:val="Hipervnculo"/>
            <w:rFonts w:cstheme="minorHAnsi"/>
          </w:rPr>
          <w:t>MarIA</w:t>
        </w:r>
        <w:proofErr w:type="spellEnd"/>
      </w:hyperlink>
      <w:r w:rsidRPr="00FF7633">
        <w:rPr>
          <w:rFonts w:cstheme="minorHAnsi"/>
        </w:rPr>
        <w:t xml:space="preserve">, la primera inteligencia artificial de la lengua española </w:t>
      </w:r>
    </w:p>
    <w:p w14:paraId="01252154" w14:textId="77777777" w:rsidR="00F10F61" w:rsidRPr="00FF7633" w:rsidRDefault="00F10F61" w:rsidP="00F10F61">
      <w:pPr>
        <w:pStyle w:val="Prrafodelista"/>
        <w:numPr>
          <w:ilvl w:val="0"/>
          <w:numId w:val="31"/>
        </w:numPr>
        <w:suppressAutoHyphens w:val="0"/>
        <w:spacing w:after="0" w:line="240" w:lineRule="auto"/>
        <w:jc w:val="left"/>
        <w:rPr>
          <w:rFonts w:cstheme="minorHAnsi"/>
        </w:rPr>
      </w:pPr>
      <w:r w:rsidRPr="00FF7633">
        <w:rPr>
          <w:rFonts w:cstheme="minorHAnsi"/>
        </w:rPr>
        <w:t>Datos procedentes de la Biblioteca Nacional de España</w:t>
      </w:r>
    </w:p>
    <w:p w14:paraId="226613D4" w14:textId="77777777" w:rsidR="00F10F61" w:rsidRPr="00FF7633" w:rsidRDefault="00F10F61" w:rsidP="00F10F61">
      <w:pPr>
        <w:rPr>
          <w:rFonts w:cstheme="minorHAnsi"/>
        </w:rPr>
      </w:pPr>
    </w:p>
    <w:p w14:paraId="780AF207" w14:textId="26EBB3BB" w:rsidR="00F10F61" w:rsidRDefault="00F10F61" w:rsidP="00F10F61">
      <w:r w:rsidRPr="00F10F61">
        <w:t>En el informe “</w:t>
      </w:r>
      <w:hyperlink r:id="rId18" w:history="1">
        <w:r w:rsidRPr="00F10F61">
          <w:rPr>
            <w:rStyle w:val="Hipervnculo"/>
          </w:rPr>
          <w:t>Tecnologías emergentes y datos abiertos: introducción a la ciencia de datos aplicada al análisis de imagen</w:t>
        </w:r>
      </w:hyperlink>
      <w:r w:rsidRPr="00F10F61">
        <w:t xml:space="preserve">” se pueden ver más ejemplos de casos de uso. Incluye un </w:t>
      </w:r>
      <w:hyperlink r:id="rId19" w:history="1">
        <w:r w:rsidRPr="00644084">
          <w:rPr>
            <w:rStyle w:val="Hipervnculo"/>
            <w:b/>
            <w:bCs/>
          </w:rPr>
          <w:t>caso práctico paso a paso de reconocimiento y clasificación de imágenes</w:t>
        </w:r>
      </w:hyperlink>
      <w:r w:rsidRPr="00F10F61">
        <w:t>.</w:t>
      </w:r>
    </w:p>
    <w:p w14:paraId="65E520A8" w14:textId="77777777" w:rsidR="0041776F" w:rsidRPr="0041776F" w:rsidRDefault="0041776F" w:rsidP="00F10F61"/>
    <w:p w14:paraId="1979C09D" w14:textId="66866041" w:rsidR="00F10F61" w:rsidRPr="00F10F61" w:rsidRDefault="00F10F61" w:rsidP="0041776F">
      <w:pPr>
        <w:pStyle w:val="Ttulo2"/>
      </w:pPr>
      <w:r w:rsidRPr="00FF7633">
        <w:t>¿Quieres ampliar tus conocimientos sobre inteligencia</w:t>
      </w:r>
      <w:r w:rsidR="00FD5DF2">
        <w:t xml:space="preserve"> </w:t>
      </w:r>
      <w:r w:rsidRPr="00FF7633">
        <w:t xml:space="preserve">artificial? </w:t>
      </w:r>
      <w:r w:rsidR="0041776F">
        <w:br/>
      </w:r>
      <w:r w:rsidRPr="00FF7633">
        <w:t>¡No te pierdas estos artículos!</w:t>
      </w:r>
    </w:p>
    <w:p w14:paraId="7F259841" w14:textId="3B4C16A2" w:rsidR="00F10F61" w:rsidRPr="00F10F61" w:rsidRDefault="00000000" w:rsidP="0041776F">
      <w:pPr>
        <w:pStyle w:val="Prrafodelista"/>
        <w:numPr>
          <w:ilvl w:val="0"/>
          <w:numId w:val="34"/>
        </w:numPr>
        <w:tabs>
          <w:tab w:val="left" w:pos="0"/>
        </w:tabs>
        <w:suppressAutoHyphens w:val="0"/>
        <w:spacing w:after="0" w:line="240" w:lineRule="auto"/>
        <w:ind w:left="426" w:hanging="426"/>
        <w:jc w:val="left"/>
        <w:rPr>
          <w:rFonts w:cstheme="minorHAnsi"/>
        </w:rPr>
      </w:pPr>
      <w:hyperlink r:id="rId20" w:history="1">
        <w:r w:rsidR="00F10F61" w:rsidRPr="00FF7633">
          <w:rPr>
            <w:rStyle w:val="Hipervnculo"/>
            <w:rFonts w:cstheme="minorHAnsi"/>
          </w:rPr>
          <w:t>Cursos para ampliar tu conocimiento sobre inteligencia artificial</w:t>
        </w:r>
      </w:hyperlink>
    </w:p>
    <w:p w14:paraId="4DFA3E8A" w14:textId="18669643" w:rsidR="00F10F61" w:rsidRPr="00F10F61" w:rsidRDefault="00000000" w:rsidP="0041776F">
      <w:pPr>
        <w:pStyle w:val="Prrafodelista"/>
        <w:numPr>
          <w:ilvl w:val="0"/>
          <w:numId w:val="34"/>
        </w:numPr>
        <w:tabs>
          <w:tab w:val="left" w:pos="0"/>
        </w:tabs>
        <w:suppressAutoHyphens w:val="0"/>
        <w:spacing w:after="0" w:line="240" w:lineRule="auto"/>
        <w:ind w:left="426" w:hanging="426"/>
        <w:jc w:val="left"/>
        <w:rPr>
          <w:rFonts w:cstheme="minorHAnsi"/>
          <w:b/>
          <w:bCs/>
        </w:rPr>
      </w:pPr>
      <w:hyperlink r:id="rId21" w:history="1">
        <w:r w:rsidR="00F10F61" w:rsidRPr="00FF7633">
          <w:rPr>
            <w:rStyle w:val="Hipervnculo"/>
            <w:rFonts w:cstheme="minorHAnsi"/>
          </w:rPr>
          <w:t>Repositorios abiertos de imágenes para entrenamiento de modelos de Inteligencia Artificial</w:t>
        </w:r>
      </w:hyperlink>
    </w:p>
    <w:p w14:paraId="143E00B6" w14:textId="77777777" w:rsidR="00F10F61" w:rsidRPr="00FF7633" w:rsidRDefault="00000000" w:rsidP="0041776F">
      <w:pPr>
        <w:pStyle w:val="Prrafodelista"/>
        <w:numPr>
          <w:ilvl w:val="0"/>
          <w:numId w:val="34"/>
        </w:numPr>
        <w:tabs>
          <w:tab w:val="left" w:pos="0"/>
        </w:tabs>
        <w:suppressAutoHyphens w:val="0"/>
        <w:spacing w:after="0" w:line="240" w:lineRule="auto"/>
        <w:ind w:left="426" w:right="-710" w:hanging="426"/>
        <w:jc w:val="left"/>
        <w:rPr>
          <w:rStyle w:val="Textoennegrita"/>
          <w:rFonts w:cstheme="minorHAnsi"/>
        </w:rPr>
      </w:pPr>
      <w:hyperlink r:id="rId22" w:history="1">
        <w:r w:rsidR="00F10F61" w:rsidRPr="00FF7633">
          <w:rPr>
            <w:rStyle w:val="Hipervnculo"/>
            <w:rFonts w:cstheme="minorHAnsi"/>
          </w:rPr>
          <w:t>Transfer Learning: cómo entrenar modelos de Deep Learning de manera asequible</w:t>
        </w:r>
      </w:hyperlink>
    </w:p>
    <w:p w14:paraId="29AE1205" w14:textId="77777777" w:rsidR="00F10F61" w:rsidRPr="00FF7633" w:rsidRDefault="00000000" w:rsidP="0041776F">
      <w:pPr>
        <w:pStyle w:val="Prrafodelista"/>
        <w:numPr>
          <w:ilvl w:val="0"/>
          <w:numId w:val="34"/>
        </w:numPr>
        <w:tabs>
          <w:tab w:val="left" w:pos="0"/>
        </w:tabs>
        <w:suppressAutoHyphens w:val="0"/>
        <w:spacing w:after="0" w:line="240" w:lineRule="auto"/>
        <w:ind w:left="426" w:hanging="426"/>
        <w:jc w:val="left"/>
        <w:rPr>
          <w:rFonts w:cstheme="minorHAnsi"/>
        </w:rPr>
      </w:pPr>
      <w:hyperlink r:id="rId23" w:history="1">
        <w:r w:rsidR="00F10F61" w:rsidRPr="00FF7633">
          <w:rPr>
            <w:rStyle w:val="Hipervnculo"/>
            <w:rFonts w:cstheme="minorHAnsi"/>
          </w:rPr>
          <w:t>Aprendizaje por refuerzo: soluciones IA que aprenden sin datos históricos</w:t>
        </w:r>
      </w:hyperlink>
    </w:p>
    <w:p w14:paraId="15F623BC" w14:textId="77777777" w:rsidR="00F10F61" w:rsidRPr="00FF7633" w:rsidRDefault="00F10F61" w:rsidP="00F10F61"/>
    <w:p w14:paraId="613D371D" w14:textId="31B3B620" w:rsidR="00F10F61" w:rsidRPr="0041776F" w:rsidRDefault="00F10F61" w:rsidP="00F10F61">
      <w:pPr>
        <w:pStyle w:val="NormalWeb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41776F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¿Quieres estar al tanto de las novedades de la Oficina del dato</w:t>
      </w:r>
      <w:r w:rsidR="0041776F" w:rsidRPr="0041776F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 y datos.gob.es</w:t>
      </w:r>
      <w:r w:rsidRPr="0041776F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?  </w:t>
      </w:r>
    </w:p>
    <w:p w14:paraId="5D7CA108" w14:textId="0478377E" w:rsidR="00701B17" w:rsidRPr="00F10F61" w:rsidRDefault="00F10F61" w:rsidP="0041776F">
      <w:pPr>
        <w:pStyle w:val="NormalWeb"/>
        <w:jc w:val="center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FF7633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Síguenos en </w:t>
      </w:r>
      <w:hyperlink r:id="rId24" w:history="1">
        <w:r w:rsidRPr="00FF7633">
          <w:rPr>
            <w:rStyle w:val="Hipervnculo"/>
            <w:rFonts w:asciiTheme="minorHAnsi" w:eastAsiaTheme="minorHAnsi" w:hAnsiTheme="minorHAnsi" w:cstheme="minorHAnsi"/>
            <w:sz w:val="22"/>
            <w:szCs w:val="22"/>
            <w:lang w:eastAsia="en-US"/>
          </w:rPr>
          <w:t>datos.gob.es</w:t>
        </w:r>
      </w:hyperlink>
      <w:r w:rsidRPr="00FF7633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, </w:t>
      </w:r>
      <w:hyperlink r:id="rId25" w:history="1">
        <w:r w:rsidRPr="00FF7633">
          <w:rPr>
            <w:rStyle w:val="Hipervnculo"/>
            <w:rFonts w:asciiTheme="minorHAnsi" w:eastAsiaTheme="minorHAnsi" w:hAnsiTheme="minorHAnsi" w:cstheme="minorHAnsi"/>
            <w:sz w:val="22"/>
            <w:szCs w:val="22"/>
            <w:lang w:eastAsia="en-US"/>
          </w:rPr>
          <w:t>Twitter</w:t>
        </w:r>
      </w:hyperlink>
      <w:r w:rsidRPr="00FF7633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y </w:t>
      </w:r>
      <w:hyperlink r:id="rId26" w:history="1">
        <w:r w:rsidRPr="00FF7633">
          <w:rPr>
            <w:rStyle w:val="Hipervnculo"/>
            <w:rFonts w:asciiTheme="minorHAnsi" w:eastAsiaTheme="minorHAnsi" w:hAnsiTheme="minorHAnsi" w:cstheme="minorHAnsi"/>
            <w:sz w:val="22"/>
            <w:szCs w:val="22"/>
            <w:lang w:eastAsia="en-US"/>
          </w:rPr>
          <w:t>LinkedIn</w:t>
        </w:r>
      </w:hyperlink>
      <w:r w:rsidRPr="00FF7633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</w:p>
    <w:sectPr w:rsidR="00701B17" w:rsidRPr="00F10F61" w:rsidSect="00FD5DF2">
      <w:headerReference w:type="default" r:id="rId27"/>
      <w:footerReference w:type="default" r:id="rId28"/>
      <w:type w:val="continuous"/>
      <w:pgSz w:w="11906" w:h="16838"/>
      <w:pgMar w:top="1440" w:right="1080" w:bottom="1440" w:left="1080" w:header="510" w:footer="567" w:gutter="0"/>
      <w:cols w:space="720"/>
      <w:formProt w:val="0"/>
      <w:docGrid w:linePitch="36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21865" w14:textId="77777777" w:rsidR="00551502" w:rsidRDefault="00551502">
      <w:pPr>
        <w:spacing w:after="0" w:line="240" w:lineRule="auto"/>
      </w:pPr>
      <w:r>
        <w:separator/>
      </w:r>
    </w:p>
  </w:endnote>
  <w:endnote w:type="continuationSeparator" w:id="0">
    <w:p w14:paraId="4EB4146F" w14:textId="77777777" w:rsidR="00551502" w:rsidRDefault="00551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028B6C8-F2AC-144B-BEF9-FE971840EA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1FD8747-972C-EE48-A8DB-E80B3DC42A73}"/>
    <w:embedBold r:id="rId3" w:fontKey="{89803BBC-F2BD-D744-B2A6-8BAFF793C845}"/>
    <w:embedItalic r:id="rId4" w:fontKey="{CE4584B5-0342-9841-AA6D-B5BFD09FEFC5}"/>
    <w:embedBoldItalic r:id="rId5" w:fontKey="{BF841090-8A50-DD44-BE17-35DF3A273F7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D9F0D69-642A-1946-8420-674BD65CC650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7" w:fontKey="{EA3E4AAE-3344-E44E-BB88-24E5462C9AEB}"/>
  </w:font>
  <w:font w:name="OpenSymbol">
    <w:altName w:val="Calibri"/>
    <w:panose1 w:val="020B0604020202020204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9" w:fontKey="{8FDF9A96-2C9F-6F49-8F79-8C00D90E49C6}"/>
    <w:embedBold r:id="rId10" w:fontKey="{41EADFAC-9A17-F44E-BEBE-0B20EBC1F718}"/>
    <w:embedItalic r:id="rId11" w:fontKey="{697103C3-DDB6-9742-9E84-98C024E15BE6}"/>
    <w:embedBoldItalic r:id="rId12" w:fontKey="{94EE04F0-D706-7849-ADD3-CC38E375CDDA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3" w:fontKey="{51696273-2CB7-2D4D-A5E2-034BFAB166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982A9937-DC87-DC4A-8AFC-FAB455859F7B}"/>
    <w:embedBold r:id="rId15" w:fontKey="{481E4741-0867-954C-87B8-1E8270602C1D}"/>
    <w:embedItalic r:id="rId16" w:fontKey="{96C27F0F-6889-624F-99FA-C194C80DDDA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D25F0ABC-EB89-3B44-A79D-8BCA3F3EECEC}"/>
  </w:font>
  <w:font w:name="Droid Sans Devanagari">
    <w:altName w:val="Segoe UI"/>
    <w:panose1 w:val="020B0604020202020204"/>
    <w:charset w:val="00"/>
    <w:family w:val="roman"/>
    <w:pitch w:val="default"/>
  </w:font>
  <w:font w:name="Neutra Text">
    <w:panose1 w:val="020B0604020202020204"/>
    <w:charset w:val="00"/>
    <w:family w:val="auto"/>
    <w:pitch w:val="variable"/>
    <w:sig w:usb0="800000AF" w:usb1="4000204A" w:usb2="00000000" w:usb3="00000000" w:csb0="00000009" w:csb1="00000000"/>
    <w:embedRegular r:id="rId20" w:fontKey="{1630572D-3CA3-174D-9299-15F2C78BCB0E}"/>
    <w:embedBold r:id="rId21" w:fontKey="{1D454DBE-B2D9-3B4F-B2F3-9CB5924570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4F1FA" w14:textId="68B1CCF5" w:rsidR="00842E50" w:rsidRDefault="005B4ED6">
    <w:pPr>
      <w:pStyle w:val="Piedepgina"/>
    </w:pPr>
    <w:r>
      <w:rPr>
        <w:noProof/>
      </w:rPr>
      <w:drawing>
        <wp:inline distT="0" distB="0" distL="0" distR="0" wp14:anchorId="0810B52A" wp14:editId="60BE4666">
          <wp:extent cx="5400040" cy="316379"/>
          <wp:effectExtent l="0" t="0" r="0" b="1270"/>
          <wp:docPr id="1" name="Imagen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3163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5A769" w14:textId="77777777" w:rsidR="00551502" w:rsidRDefault="00551502">
      <w:pPr>
        <w:rPr>
          <w:sz w:val="12"/>
        </w:rPr>
      </w:pPr>
      <w:r>
        <w:separator/>
      </w:r>
    </w:p>
  </w:footnote>
  <w:footnote w:type="continuationSeparator" w:id="0">
    <w:p w14:paraId="17D7C49C" w14:textId="77777777" w:rsidR="00551502" w:rsidRDefault="00551502">
      <w:pPr>
        <w:rPr>
          <w:sz w:val="1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75141789"/>
      <w:docPartObj>
        <w:docPartGallery w:val="Page Numbers (Top of Page)"/>
        <w:docPartUnique/>
      </w:docPartObj>
    </w:sdtPr>
    <w:sdtContent>
      <w:p w14:paraId="771D6FFE" w14:textId="77777777" w:rsidR="00842E50" w:rsidRDefault="00842E50" w:rsidP="00977098">
        <w:pPr>
          <w:pStyle w:val="Encabezado"/>
          <w:tabs>
            <w:tab w:val="clear" w:pos="8504"/>
            <w:tab w:val="right" w:pos="9070"/>
          </w:tabs>
          <w:ind w:right="-286"/>
        </w:pPr>
      </w:p>
      <w:p w14:paraId="77D782E8" w14:textId="5565D828" w:rsidR="00842E50" w:rsidRPr="0041776F" w:rsidRDefault="00F10F61" w:rsidP="0041776F">
        <w:pPr>
          <w:pStyle w:val="Encabezado"/>
          <w:tabs>
            <w:tab w:val="right" w:pos="9070"/>
          </w:tabs>
          <w:ind w:right="-286"/>
          <w:rPr>
            <w:color w:val="000000" w:themeColor="text1"/>
            <w:sz w:val="16"/>
            <w:szCs w:val="16"/>
          </w:rPr>
        </w:pPr>
        <w:r>
          <w:rPr>
            <w:color w:val="000000" w:themeColor="text1"/>
            <w:sz w:val="16"/>
            <w:szCs w:val="16"/>
          </w:rPr>
          <w:t>Inteligencia artificial y datos abiertos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315B8"/>
    <w:multiLevelType w:val="hybridMultilevel"/>
    <w:tmpl w:val="E0A6D1D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64CE0"/>
    <w:multiLevelType w:val="multilevel"/>
    <w:tmpl w:val="91944CF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6F2486"/>
        <w:sz w:val="48"/>
        <w:u w:val="none" w:color="FFFFFF" w:themeColor="background1"/>
      </w:rPr>
    </w:lvl>
    <w:lvl w:ilvl="1">
      <w:start w:val="1"/>
      <w:numFmt w:val="decimal"/>
      <w:lvlText w:val="%2."/>
      <w:lvlJc w:val="left"/>
      <w:pPr>
        <w:ind w:left="1278" w:hanging="360"/>
      </w:pPr>
      <w:rPr>
        <w:rFonts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06ED738A"/>
    <w:multiLevelType w:val="hybridMultilevel"/>
    <w:tmpl w:val="ADA04A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81465"/>
    <w:multiLevelType w:val="multilevel"/>
    <w:tmpl w:val="68E0DD3C"/>
    <w:styleLink w:val="Listaactual1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asciiTheme="minorHAnsi" w:hAnsiTheme="minorHAnsi"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0CBF365B"/>
    <w:multiLevelType w:val="hybridMultilevel"/>
    <w:tmpl w:val="1BD662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1E6888"/>
    <w:multiLevelType w:val="multilevel"/>
    <w:tmpl w:val="EDE89716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8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04" w:hanging="2160"/>
      </w:pPr>
      <w:rPr>
        <w:rFonts w:hint="default"/>
      </w:rPr>
    </w:lvl>
  </w:abstractNum>
  <w:abstractNum w:abstractNumId="6" w15:restartNumberingAfterBreak="0">
    <w:nsid w:val="10B76B22"/>
    <w:multiLevelType w:val="hybridMultilevel"/>
    <w:tmpl w:val="72EAFB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F12657"/>
    <w:multiLevelType w:val="hybridMultilevel"/>
    <w:tmpl w:val="FB5476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1B6902"/>
    <w:multiLevelType w:val="hybridMultilevel"/>
    <w:tmpl w:val="9CB431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EF2B89"/>
    <w:multiLevelType w:val="multilevel"/>
    <w:tmpl w:val="E9760A68"/>
    <w:styleLink w:val="Listaactual4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0" w15:restartNumberingAfterBreak="0">
    <w:nsid w:val="1B6C45E5"/>
    <w:multiLevelType w:val="multilevel"/>
    <w:tmpl w:val="62FCE1EE"/>
    <w:lvl w:ilvl="0">
      <w:start w:val="2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1F012324"/>
    <w:multiLevelType w:val="hybridMultilevel"/>
    <w:tmpl w:val="B4C6C414"/>
    <w:lvl w:ilvl="0" w:tplc="0C0A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2" w15:restartNumberingAfterBreak="0">
    <w:nsid w:val="202141AD"/>
    <w:multiLevelType w:val="multilevel"/>
    <w:tmpl w:val="00088CCC"/>
    <w:styleLink w:val="Listaactual5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136"/>
        </w:tabs>
        <w:ind w:left="1136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96"/>
        </w:tabs>
        <w:ind w:left="1496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56"/>
        </w:tabs>
        <w:ind w:left="1856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216"/>
        </w:tabs>
        <w:ind w:left="2216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76"/>
        </w:tabs>
        <w:ind w:left="2576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36"/>
        </w:tabs>
        <w:ind w:left="2936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96"/>
        </w:tabs>
        <w:ind w:left="3296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56"/>
        </w:tabs>
        <w:ind w:left="3656" w:hanging="360"/>
      </w:pPr>
      <w:rPr>
        <w:rFonts w:ascii="OpenSymbol" w:hAnsi="OpenSymbol" w:cs="OpenSymbol" w:hint="default"/>
      </w:rPr>
    </w:lvl>
  </w:abstractNum>
  <w:abstractNum w:abstractNumId="13" w15:restartNumberingAfterBreak="0">
    <w:nsid w:val="23C45DE1"/>
    <w:multiLevelType w:val="multilevel"/>
    <w:tmpl w:val="2D2C451C"/>
    <w:styleLink w:val="Listaactual3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asciiTheme="minorHAnsi" w:hAnsiTheme="minorHAnsi"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14" w15:restartNumberingAfterBreak="0">
    <w:nsid w:val="27896B50"/>
    <w:multiLevelType w:val="multilevel"/>
    <w:tmpl w:val="712AF05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15" w15:restartNumberingAfterBreak="0">
    <w:nsid w:val="2998670C"/>
    <w:multiLevelType w:val="multilevel"/>
    <w:tmpl w:val="E9086C7A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16" w15:restartNumberingAfterBreak="0">
    <w:nsid w:val="2B0D3A75"/>
    <w:multiLevelType w:val="hybridMultilevel"/>
    <w:tmpl w:val="C8BC84C2"/>
    <w:lvl w:ilvl="0" w:tplc="222091E0">
      <w:start w:val="1"/>
      <w:numFmt w:val="bullet"/>
      <w:lvlText w:val=""/>
      <w:lvlJc w:val="left"/>
      <w:pPr>
        <w:ind w:left="453" w:hanging="227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7" w15:restartNumberingAfterBreak="0">
    <w:nsid w:val="2F5D3D0D"/>
    <w:multiLevelType w:val="hybridMultilevel"/>
    <w:tmpl w:val="873A41AA"/>
    <w:lvl w:ilvl="0" w:tplc="6E7E75BC">
      <w:start w:val="1"/>
      <w:numFmt w:val="decimal"/>
      <w:lvlText w:val="%1."/>
      <w:lvlJc w:val="left"/>
      <w:pPr>
        <w:ind w:left="644" w:hanging="360"/>
      </w:pPr>
    </w:lvl>
    <w:lvl w:ilvl="1" w:tplc="040A0019" w:tentative="1">
      <w:start w:val="1"/>
      <w:numFmt w:val="lowerLetter"/>
      <w:lvlText w:val="%2."/>
      <w:lvlJc w:val="left"/>
      <w:pPr>
        <w:ind w:left="1364" w:hanging="360"/>
      </w:pPr>
    </w:lvl>
    <w:lvl w:ilvl="2" w:tplc="040A001B" w:tentative="1">
      <w:start w:val="1"/>
      <w:numFmt w:val="lowerRoman"/>
      <w:lvlText w:val="%3."/>
      <w:lvlJc w:val="right"/>
      <w:pPr>
        <w:ind w:left="2084" w:hanging="180"/>
      </w:pPr>
    </w:lvl>
    <w:lvl w:ilvl="3" w:tplc="040A000F" w:tentative="1">
      <w:start w:val="1"/>
      <w:numFmt w:val="decimal"/>
      <w:lvlText w:val="%4."/>
      <w:lvlJc w:val="left"/>
      <w:pPr>
        <w:ind w:left="2804" w:hanging="360"/>
      </w:pPr>
    </w:lvl>
    <w:lvl w:ilvl="4" w:tplc="040A0019" w:tentative="1">
      <w:start w:val="1"/>
      <w:numFmt w:val="lowerLetter"/>
      <w:lvlText w:val="%5."/>
      <w:lvlJc w:val="left"/>
      <w:pPr>
        <w:ind w:left="3524" w:hanging="360"/>
      </w:pPr>
    </w:lvl>
    <w:lvl w:ilvl="5" w:tplc="040A001B" w:tentative="1">
      <w:start w:val="1"/>
      <w:numFmt w:val="lowerRoman"/>
      <w:lvlText w:val="%6."/>
      <w:lvlJc w:val="right"/>
      <w:pPr>
        <w:ind w:left="4244" w:hanging="180"/>
      </w:pPr>
    </w:lvl>
    <w:lvl w:ilvl="6" w:tplc="040A000F" w:tentative="1">
      <w:start w:val="1"/>
      <w:numFmt w:val="decimal"/>
      <w:lvlText w:val="%7."/>
      <w:lvlJc w:val="left"/>
      <w:pPr>
        <w:ind w:left="4964" w:hanging="360"/>
      </w:pPr>
    </w:lvl>
    <w:lvl w:ilvl="7" w:tplc="040A0019" w:tentative="1">
      <w:start w:val="1"/>
      <w:numFmt w:val="lowerLetter"/>
      <w:lvlText w:val="%8."/>
      <w:lvlJc w:val="left"/>
      <w:pPr>
        <w:ind w:left="5684" w:hanging="360"/>
      </w:pPr>
    </w:lvl>
    <w:lvl w:ilvl="8" w:tplc="0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6E41217"/>
    <w:multiLevelType w:val="hybridMultilevel"/>
    <w:tmpl w:val="51A6AB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E8691E"/>
    <w:multiLevelType w:val="hybridMultilevel"/>
    <w:tmpl w:val="EDA21B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5B4A91"/>
    <w:multiLevelType w:val="multilevel"/>
    <w:tmpl w:val="9FFE5122"/>
    <w:lvl w:ilvl="0">
      <w:numFmt w:val="bullet"/>
      <w:pStyle w:val="Vietas0"/>
      <w:lvlText w:val="•"/>
      <w:lvlJc w:val="left"/>
      <w:pPr>
        <w:tabs>
          <w:tab w:val="num" w:pos="0"/>
        </w:tabs>
        <w:ind w:left="720" w:hanging="360"/>
      </w:pPr>
      <w:rPr>
        <w:rFonts w:ascii="Myriad Pro" w:hAnsi="Myriad Pro" w:cstheme="minorBidi" w:hint="default"/>
        <w:b w:val="0"/>
        <w:color w:val="E0520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70601C2"/>
    <w:multiLevelType w:val="multilevel"/>
    <w:tmpl w:val="2D2C451C"/>
    <w:styleLink w:val="Listaactual2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asciiTheme="minorHAnsi" w:hAnsiTheme="minorHAnsi"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22" w15:restartNumberingAfterBreak="0">
    <w:nsid w:val="472E62E4"/>
    <w:multiLevelType w:val="hybridMultilevel"/>
    <w:tmpl w:val="31307E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2733B8"/>
    <w:multiLevelType w:val="multilevel"/>
    <w:tmpl w:val="A64EAC06"/>
    <w:lvl w:ilvl="0">
      <w:start w:val="3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8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04" w:hanging="2160"/>
      </w:pPr>
      <w:rPr>
        <w:rFonts w:hint="default"/>
      </w:rPr>
    </w:lvl>
  </w:abstractNum>
  <w:abstractNum w:abstractNumId="24" w15:restartNumberingAfterBreak="0">
    <w:nsid w:val="4A2B8E70"/>
    <w:multiLevelType w:val="hybridMultilevel"/>
    <w:tmpl w:val="12AE0A12"/>
    <w:lvl w:ilvl="0" w:tplc="B41A0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801D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C402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2A4B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2C3D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F65E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1853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326A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3EB3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5D4D2C"/>
    <w:multiLevelType w:val="multilevel"/>
    <w:tmpl w:val="1374B1A0"/>
    <w:lvl w:ilvl="0">
      <w:start w:val="1"/>
      <w:numFmt w:val="decimal"/>
      <w:pStyle w:val="Ttulo1"/>
      <w:lvlText w:val="%1."/>
      <w:lvlJc w:val="left"/>
      <w:pPr>
        <w:tabs>
          <w:tab w:val="num" w:pos="0"/>
        </w:tabs>
        <w:ind w:left="550" w:hanging="5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pStyle w:val="Ttulo3"/>
      <w:lvlText w:val="%1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26" w15:restartNumberingAfterBreak="0">
    <w:nsid w:val="56A0100E"/>
    <w:multiLevelType w:val="hybridMultilevel"/>
    <w:tmpl w:val="208268C6"/>
    <w:lvl w:ilvl="0" w:tplc="222091E0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2546AFE"/>
    <w:multiLevelType w:val="multilevel"/>
    <w:tmpl w:val="A3F0ADB0"/>
    <w:lvl w:ilvl="0">
      <w:start w:val="1"/>
      <w:numFmt w:val="bullet"/>
      <w:lvlText w:val=""/>
      <w:lvlJc w:val="left"/>
      <w:pPr>
        <w:tabs>
          <w:tab w:val="num" w:pos="-396"/>
        </w:tabs>
        <w:ind w:left="-39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"/>
        </w:tabs>
        <w:ind w:left="32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044"/>
        </w:tabs>
        <w:ind w:left="104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644"/>
        </w:tabs>
        <w:ind w:left="464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4D638E3"/>
    <w:multiLevelType w:val="hybridMultilevel"/>
    <w:tmpl w:val="7602B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382E37"/>
    <w:multiLevelType w:val="hybridMultilevel"/>
    <w:tmpl w:val="76A05E3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5D15C3"/>
    <w:multiLevelType w:val="hybridMultilevel"/>
    <w:tmpl w:val="2118F4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872645"/>
    <w:multiLevelType w:val="multilevel"/>
    <w:tmpl w:val="F5F2DC2E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num w:numId="1" w16cid:durableId="1598101711">
    <w:abstractNumId w:val="25"/>
  </w:num>
  <w:num w:numId="2" w16cid:durableId="573468838">
    <w:abstractNumId w:val="20"/>
  </w:num>
  <w:num w:numId="3" w16cid:durableId="696544255">
    <w:abstractNumId w:val="31"/>
    <w:lvlOverride w:ilvl="0">
      <w:startOverride w:val="3"/>
    </w:lvlOverride>
    <w:lvlOverride w:ilvl="1">
      <w:startOverride w:val="1"/>
    </w:lvlOverride>
  </w:num>
  <w:num w:numId="4" w16cid:durableId="1641380195">
    <w:abstractNumId w:val="31"/>
  </w:num>
  <w:num w:numId="5" w16cid:durableId="1064332544">
    <w:abstractNumId w:val="26"/>
  </w:num>
  <w:num w:numId="6" w16cid:durableId="1982076300">
    <w:abstractNumId w:val="10"/>
  </w:num>
  <w:num w:numId="7" w16cid:durableId="1594700141">
    <w:abstractNumId w:val="3"/>
  </w:num>
  <w:num w:numId="8" w16cid:durableId="543715629">
    <w:abstractNumId w:val="21"/>
  </w:num>
  <w:num w:numId="9" w16cid:durableId="1954700642">
    <w:abstractNumId w:val="13"/>
  </w:num>
  <w:num w:numId="10" w16cid:durableId="1074282202">
    <w:abstractNumId w:val="14"/>
  </w:num>
  <w:num w:numId="11" w16cid:durableId="214708989">
    <w:abstractNumId w:val="1"/>
  </w:num>
  <w:num w:numId="12" w16cid:durableId="179854094">
    <w:abstractNumId w:val="5"/>
  </w:num>
  <w:num w:numId="13" w16cid:durableId="2142264718">
    <w:abstractNumId w:val="23"/>
  </w:num>
  <w:num w:numId="14" w16cid:durableId="1665236668">
    <w:abstractNumId w:val="9"/>
  </w:num>
  <w:num w:numId="15" w16cid:durableId="1642224904">
    <w:abstractNumId w:val="12"/>
  </w:num>
  <w:num w:numId="16" w16cid:durableId="1986817653">
    <w:abstractNumId w:val="15"/>
  </w:num>
  <w:num w:numId="17" w16cid:durableId="690834858">
    <w:abstractNumId w:val="16"/>
  </w:num>
  <w:num w:numId="18" w16cid:durableId="1003781264">
    <w:abstractNumId w:val="7"/>
  </w:num>
  <w:num w:numId="19" w16cid:durableId="93523956">
    <w:abstractNumId w:val="8"/>
  </w:num>
  <w:num w:numId="20" w16cid:durableId="800029133">
    <w:abstractNumId w:val="27"/>
  </w:num>
  <w:num w:numId="21" w16cid:durableId="655183951">
    <w:abstractNumId w:val="17"/>
  </w:num>
  <w:num w:numId="22" w16cid:durableId="1085957547">
    <w:abstractNumId w:val="17"/>
    <w:lvlOverride w:ilvl="0">
      <w:startOverride w:val="1"/>
    </w:lvlOverride>
  </w:num>
  <w:num w:numId="23" w16cid:durableId="984509946">
    <w:abstractNumId w:val="30"/>
  </w:num>
  <w:num w:numId="24" w16cid:durableId="1746761181">
    <w:abstractNumId w:val="24"/>
  </w:num>
  <w:num w:numId="25" w16cid:durableId="1731615446">
    <w:abstractNumId w:val="2"/>
  </w:num>
  <w:num w:numId="26" w16cid:durableId="7219651">
    <w:abstractNumId w:val="28"/>
  </w:num>
  <w:num w:numId="27" w16cid:durableId="1339622615">
    <w:abstractNumId w:val="18"/>
  </w:num>
  <w:num w:numId="28" w16cid:durableId="1747679380">
    <w:abstractNumId w:val="6"/>
  </w:num>
  <w:num w:numId="29" w16cid:durableId="204097580">
    <w:abstractNumId w:val="4"/>
  </w:num>
  <w:num w:numId="30" w16cid:durableId="1134756202">
    <w:abstractNumId w:val="29"/>
  </w:num>
  <w:num w:numId="31" w16cid:durableId="1982155593">
    <w:abstractNumId w:val="0"/>
  </w:num>
  <w:num w:numId="32" w16cid:durableId="1700813221">
    <w:abstractNumId w:val="11"/>
  </w:num>
  <w:num w:numId="33" w16cid:durableId="1773359580">
    <w:abstractNumId w:val="22"/>
  </w:num>
  <w:num w:numId="34" w16cid:durableId="662779946">
    <w:abstractNumId w:val="1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17D627D"/>
    <w:rsid w:val="000018EE"/>
    <w:rsid w:val="0000669C"/>
    <w:rsid w:val="00011992"/>
    <w:rsid w:val="00013876"/>
    <w:rsid w:val="00021FEA"/>
    <w:rsid w:val="00025D2B"/>
    <w:rsid w:val="00026709"/>
    <w:rsid w:val="00035691"/>
    <w:rsid w:val="00051FA4"/>
    <w:rsid w:val="00061D66"/>
    <w:rsid w:val="0007787F"/>
    <w:rsid w:val="00091ED9"/>
    <w:rsid w:val="000A7C4E"/>
    <w:rsid w:val="000C772E"/>
    <w:rsid w:val="000F7D33"/>
    <w:rsid w:val="0010287A"/>
    <w:rsid w:val="00103CCF"/>
    <w:rsid w:val="001103B8"/>
    <w:rsid w:val="00110F05"/>
    <w:rsid w:val="00113995"/>
    <w:rsid w:val="00135E42"/>
    <w:rsid w:val="00146576"/>
    <w:rsid w:val="001538F8"/>
    <w:rsid w:val="00161A62"/>
    <w:rsid w:val="00163D86"/>
    <w:rsid w:val="00164092"/>
    <w:rsid w:val="001741D5"/>
    <w:rsid w:val="00184313"/>
    <w:rsid w:val="001A579A"/>
    <w:rsid w:val="001C023C"/>
    <w:rsid w:val="001D172A"/>
    <w:rsid w:val="001D2C95"/>
    <w:rsid w:val="0020280D"/>
    <w:rsid w:val="00203CC8"/>
    <w:rsid w:val="00226B23"/>
    <w:rsid w:val="00231691"/>
    <w:rsid w:val="0024765C"/>
    <w:rsid w:val="00274780"/>
    <w:rsid w:val="00274932"/>
    <w:rsid w:val="00275051"/>
    <w:rsid w:val="00284192"/>
    <w:rsid w:val="00294525"/>
    <w:rsid w:val="002948BA"/>
    <w:rsid w:val="00297AC9"/>
    <w:rsid w:val="002A2483"/>
    <w:rsid w:val="002C14A3"/>
    <w:rsid w:val="002D0E4B"/>
    <w:rsid w:val="002E7ECE"/>
    <w:rsid w:val="0031077D"/>
    <w:rsid w:val="00323C8B"/>
    <w:rsid w:val="00331E4E"/>
    <w:rsid w:val="00333390"/>
    <w:rsid w:val="003402DD"/>
    <w:rsid w:val="003402E7"/>
    <w:rsid w:val="0034379B"/>
    <w:rsid w:val="00344651"/>
    <w:rsid w:val="003549A2"/>
    <w:rsid w:val="00362ED3"/>
    <w:rsid w:val="0036751B"/>
    <w:rsid w:val="003742AF"/>
    <w:rsid w:val="00375D35"/>
    <w:rsid w:val="00391DB6"/>
    <w:rsid w:val="00392ECA"/>
    <w:rsid w:val="003A2688"/>
    <w:rsid w:val="003D0488"/>
    <w:rsid w:val="003D1FC4"/>
    <w:rsid w:val="003E146F"/>
    <w:rsid w:val="003E1B41"/>
    <w:rsid w:val="0041776F"/>
    <w:rsid w:val="0042658E"/>
    <w:rsid w:val="0043427E"/>
    <w:rsid w:val="0043445F"/>
    <w:rsid w:val="00436CE7"/>
    <w:rsid w:val="00444BE4"/>
    <w:rsid w:val="0044744D"/>
    <w:rsid w:val="0046036E"/>
    <w:rsid w:val="00485F5D"/>
    <w:rsid w:val="00491655"/>
    <w:rsid w:val="004A1AD5"/>
    <w:rsid w:val="004A3C81"/>
    <w:rsid w:val="004B21D0"/>
    <w:rsid w:val="004B2366"/>
    <w:rsid w:val="004B75FD"/>
    <w:rsid w:val="004C219B"/>
    <w:rsid w:val="004D616F"/>
    <w:rsid w:val="004D7AF5"/>
    <w:rsid w:val="004E464F"/>
    <w:rsid w:val="004E48D3"/>
    <w:rsid w:val="004F3259"/>
    <w:rsid w:val="005017DD"/>
    <w:rsid w:val="00506362"/>
    <w:rsid w:val="005360A2"/>
    <w:rsid w:val="00543AE6"/>
    <w:rsid w:val="00551502"/>
    <w:rsid w:val="0055448A"/>
    <w:rsid w:val="0056250E"/>
    <w:rsid w:val="00566DCB"/>
    <w:rsid w:val="00594510"/>
    <w:rsid w:val="005A4504"/>
    <w:rsid w:val="005B4ED6"/>
    <w:rsid w:val="005C15B6"/>
    <w:rsid w:val="005D4983"/>
    <w:rsid w:val="006029CA"/>
    <w:rsid w:val="0061121B"/>
    <w:rsid w:val="00612450"/>
    <w:rsid w:val="00616780"/>
    <w:rsid w:val="00633C33"/>
    <w:rsid w:val="006434E4"/>
    <w:rsid w:val="00644084"/>
    <w:rsid w:val="00644ED2"/>
    <w:rsid w:val="00660D47"/>
    <w:rsid w:val="00664211"/>
    <w:rsid w:val="006703CB"/>
    <w:rsid w:val="00670A16"/>
    <w:rsid w:val="00671F66"/>
    <w:rsid w:val="006733F8"/>
    <w:rsid w:val="00680780"/>
    <w:rsid w:val="006855D9"/>
    <w:rsid w:val="00686160"/>
    <w:rsid w:val="00692C57"/>
    <w:rsid w:val="00695218"/>
    <w:rsid w:val="006956DD"/>
    <w:rsid w:val="0069632A"/>
    <w:rsid w:val="006A781E"/>
    <w:rsid w:val="006F7FBA"/>
    <w:rsid w:val="007015AF"/>
    <w:rsid w:val="00701B17"/>
    <w:rsid w:val="00702399"/>
    <w:rsid w:val="007036C6"/>
    <w:rsid w:val="00717DD1"/>
    <w:rsid w:val="00740340"/>
    <w:rsid w:val="00740D1B"/>
    <w:rsid w:val="007415B2"/>
    <w:rsid w:val="007A6396"/>
    <w:rsid w:val="00807D37"/>
    <w:rsid w:val="00810DB5"/>
    <w:rsid w:val="00811A12"/>
    <w:rsid w:val="00835DEA"/>
    <w:rsid w:val="00842B29"/>
    <w:rsid w:val="00842E50"/>
    <w:rsid w:val="00850DF2"/>
    <w:rsid w:val="00861EB6"/>
    <w:rsid w:val="008676A8"/>
    <w:rsid w:val="00872F92"/>
    <w:rsid w:val="008769F7"/>
    <w:rsid w:val="008809DA"/>
    <w:rsid w:val="008824CE"/>
    <w:rsid w:val="00886A43"/>
    <w:rsid w:val="00890724"/>
    <w:rsid w:val="00892C93"/>
    <w:rsid w:val="00895836"/>
    <w:rsid w:val="008B2FAE"/>
    <w:rsid w:val="008D0DEF"/>
    <w:rsid w:val="008D4F8C"/>
    <w:rsid w:val="008D6AB8"/>
    <w:rsid w:val="008E15DE"/>
    <w:rsid w:val="0091155E"/>
    <w:rsid w:val="00920D3B"/>
    <w:rsid w:val="00942144"/>
    <w:rsid w:val="00945891"/>
    <w:rsid w:val="00946CE1"/>
    <w:rsid w:val="00952745"/>
    <w:rsid w:val="009535AC"/>
    <w:rsid w:val="009640F4"/>
    <w:rsid w:val="00976337"/>
    <w:rsid w:val="00977098"/>
    <w:rsid w:val="00982CDF"/>
    <w:rsid w:val="00984F10"/>
    <w:rsid w:val="009A33BD"/>
    <w:rsid w:val="009A4ACC"/>
    <w:rsid w:val="009A4AF5"/>
    <w:rsid w:val="009A631E"/>
    <w:rsid w:val="009B3C89"/>
    <w:rsid w:val="009D4C45"/>
    <w:rsid w:val="009D6F82"/>
    <w:rsid w:val="00A1532A"/>
    <w:rsid w:val="00A64019"/>
    <w:rsid w:val="00A65A5C"/>
    <w:rsid w:val="00A6754A"/>
    <w:rsid w:val="00A83482"/>
    <w:rsid w:val="00A9487E"/>
    <w:rsid w:val="00A96756"/>
    <w:rsid w:val="00AA24B7"/>
    <w:rsid w:val="00AB4ED1"/>
    <w:rsid w:val="00AC3682"/>
    <w:rsid w:val="00AC6F6E"/>
    <w:rsid w:val="00AE009D"/>
    <w:rsid w:val="00AF35DD"/>
    <w:rsid w:val="00AF5F8B"/>
    <w:rsid w:val="00B17314"/>
    <w:rsid w:val="00B1795B"/>
    <w:rsid w:val="00B21B50"/>
    <w:rsid w:val="00B22FB8"/>
    <w:rsid w:val="00B2416D"/>
    <w:rsid w:val="00B507F3"/>
    <w:rsid w:val="00B8085A"/>
    <w:rsid w:val="00B85451"/>
    <w:rsid w:val="00B9530F"/>
    <w:rsid w:val="00BA0DF0"/>
    <w:rsid w:val="00BA2D47"/>
    <w:rsid w:val="00BA5486"/>
    <w:rsid w:val="00BA7AB9"/>
    <w:rsid w:val="00BB72C1"/>
    <w:rsid w:val="00BC48FB"/>
    <w:rsid w:val="00BD0A72"/>
    <w:rsid w:val="00BE181C"/>
    <w:rsid w:val="00BE53C2"/>
    <w:rsid w:val="00BF027C"/>
    <w:rsid w:val="00BF1CAC"/>
    <w:rsid w:val="00BF63F4"/>
    <w:rsid w:val="00C144B1"/>
    <w:rsid w:val="00C23DB9"/>
    <w:rsid w:val="00C362E5"/>
    <w:rsid w:val="00C43468"/>
    <w:rsid w:val="00C51371"/>
    <w:rsid w:val="00C5797F"/>
    <w:rsid w:val="00C70B98"/>
    <w:rsid w:val="00C80DF6"/>
    <w:rsid w:val="00C82FB7"/>
    <w:rsid w:val="00C961E5"/>
    <w:rsid w:val="00CA5A18"/>
    <w:rsid w:val="00CA6F5B"/>
    <w:rsid w:val="00CB0E61"/>
    <w:rsid w:val="00CD4D48"/>
    <w:rsid w:val="00CE311B"/>
    <w:rsid w:val="00CE6208"/>
    <w:rsid w:val="00D14563"/>
    <w:rsid w:val="00D15DE8"/>
    <w:rsid w:val="00D35A37"/>
    <w:rsid w:val="00D36B80"/>
    <w:rsid w:val="00D37172"/>
    <w:rsid w:val="00D41350"/>
    <w:rsid w:val="00D47EAB"/>
    <w:rsid w:val="00D51DC7"/>
    <w:rsid w:val="00D52747"/>
    <w:rsid w:val="00D53D01"/>
    <w:rsid w:val="00D87A1A"/>
    <w:rsid w:val="00D95448"/>
    <w:rsid w:val="00DB0C3B"/>
    <w:rsid w:val="00DC5A13"/>
    <w:rsid w:val="00DC6F59"/>
    <w:rsid w:val="00DD11F9"/>
    <w:rsid w:val="00DD1FB5"/>
    <w:rsid w:val="00E02384"/>
    <w:rsid w:val="00E04531"/>
    <w:rsid w:val="00E061F1"/>
    <w:rsid w:val="00E1026E"/>
    <w:rsid w:val="00E20CEA"/>
    <w:rsid w:val="00E328AC"/>
    <w:rsid w:val="00E51E69"/>
    <w:rsid w:val="00E52A20"/>
    <w:rsid w:val="00E54C92"/>
    <w:rsid w:val="00E63849"/>
    <w:rsid w:val="00E6735E"/>
    <w:rsid w:val="00E720BB"/>
    <w:rsid w:val="00E769F9"/>
    <w:rsid w:val="00E91206"/>
    <w:rsid w:val="00E92162"/>
    <w:rsid w:val="00E921D9"/>
    <w:rsid w:val="00EA1454"/>
    <w:rsid w:val="00EB0FF0"/>
    <w:rsid w:val="00EC7353"/>
    <w:rsid w:val="00EE17BE"/>
    <w:rsid w:val="00EE4A4D"/>
    <w:rsid w:val="00EF7377"/>
    <w:rsid w:val="00F023EB"/>
    <w:rsid w:val="00F03A83"/>
    <w:rsid w:val="00F06CE8"/>
    <w:rsid w:val="00F1040A"/>
    <w:rsid w:val="00F10F61"/>
    <w:rsid w:val="00F16DEA"/>
    <w:rsid w:val="00F21708"/>
    <w:rsid w:val="00F57D95"/>
    <w:rsid w:val="00F611A1"/>
    <w:rsid w:val="00F67439"/>
    <w:rsid w:val="00F75F22"/>
    <w:rsid w:val="00F7749C"/>
    <w:rsid w:val="00FA3A33"/>
    <w:rsid w:val="00FA4DD4"/>
    <w:rsid w:val="00FB2E8D"/>
    <w:rsid w:val="00FB426B"/>
    <w:rsid w:val="00FC5EB7"/>
    <w:rsid w:val="00FD0F7E"/>
    <w:rsid w:val="00FD5458"/>
    <w:rsid w:val="00FD5DF2"/>
    <w:rsid w:val="00FE5A8F"/>
    <w:rsid w:val="00FF0453"/>
    <w:rsid w:val="00FF251B"/>
    <w:rsid w:val="00FF4A9C"/>
    <w:rsid w:val="02FC9700"/>
    <w:rsid w:val="04986761"/>
    <w:rsid w:val="0771525A"/>
    <w:rsid w:val="090D22BB"/>
    <w:rsid w:val="117D627D"/>
    <w:rsid w:val="17877624"/>
    <w:rsid w:val="1C41BEEA"/>
    <w:rsid w:val="1ED1523E"/>
    <w:rsid w:val="220754D1"/>
    <w:rsid w:val="23A32532"/>
    <w:rsid w:val="2986E541"/>
    <w:rsid w:val="2BAFD546"/>
    <w:rsid w:val="39E7491E"/>
    <w:rsid w:val="3CA093A6"/>
    <w:rsid w:val="40E6E525"/>
    <w:rsid w:val="436D8ED4"/>
    <w:rsid w:val="446FCB12"/>
    <w:rsid w:val="4490DEFF"/>
    <w:rsid w:val="46F770E0"/>
    <w:rsid w:val="4B1AE70F"/>
    <w:rsid w:val="4CB6B770"/>
    <w:rsid w:val="532DE67A"/>
    <w:rsid w:val="54B08E7E"/>
    <w:rsid w:val="5621BF3D"/>
    <w:rsid w:val="5D1A562C"/>
    <w:rsid w:val="61078188"/>
    <w:rsid w:val="6C281890"/>
    <w:rsid w:val="6D38677C"/>
    <w:rsid w:val="768093F9"/>
    <w:rsid w:val="7F5E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BFD588"/>
  <w15:docId w15:val="{71FA3CBC-0B93-4A48-B74E-9E1C501AB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51B"/>
    <w:pPr>
      <w:spacing w:after="160" w:line="259" w:lineRule="auto"/>
      <w:jc w:val="both"/>
    </w:pPr>
  </w:style>
  <w:style w:type="paragraph" w:styleId="Ttulo1">
    <w:name w:val="heading 1"/>
    <w:link w:val="Ttulo1Car"/>
    <w:uiPriority w:val="9"/>
    <w:qFormat/>
    <w:rsid w:val="00782A29"/>
    <w:pPr>
      <w:keepNext/>
      <w:keepLines/>
      <w:numPr>
        <w:numId w:val="1"/>
      </w:numPr>
      <w:spacing w:before="240" w:after="360" w:line="259" w:lineRule="auto"/>
      <w:contextualSpacing/>
      <w:outlineLvl w:val="0"/>
    </w:pPr>
    <w:rPr>
      <w:rFonts w:ascii="Arial" w:eastAsiaTheme="majorEastAsia" w:hAnsi="Arial" w:cstheme="majorBidi"/>
      <w:b/>
      <w:color w:val="6E2585"/>
      <w:sz w:val="32"/>
      <w:szCs w:val="32"/>
    </w:rPr>
  </w:style>
  <w:style w:type="paragraph" w:styleId="Ttulo2">
    <w:name w:val="heading 2"/>
    <w:link w:val="Ttulo2Car"/>
    <w:autoRedefine/>
    <w:uiPriority w:val="9"/>
    <w:unhideWhenUsed/>
    <w:qFormat/>
    <w:rsid w:val="0041776F"/>
    <w:pPr>
      <w:spacing w:after="240"/>
      <w:contextualSpacing/>
      <w:jc w:val="center"/>
      <w:outlineLvl w:val="1"/>
    </w:pPr>
    <w:rPr>
      <w:rFonts w:eastAsiaTheme="majorEastAsia" w:cstheme="minorHAnsi"/>
      <w:b/>
      <w:bCs/>
      <w:color w:val="6E2585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B0583"/>
    <w:pPr>
      <w:keepNext/>
      <w:keepLines/>
      <w:numPr>
        <w:ilvl w:val="2"/>
        <w:numId w:val="1"/>
      </w:numPr>
      <w:spacing w:before="400" w:after="240"/>
      <w:contextualSpacing/>
      <w:outlineLvl w:val="2"/>
    </w:pPr>
    <w:rPr>
      <w:rFonts w:eastAsiaTheme="majorEastAsia" w:cstheme="majorBidi"/>
      <w:b/>
      <w:color w:val="5E146B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5F0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521B63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2A2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521B63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2A2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361242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2A2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361242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2A2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2A2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ResaltadoCar">
    <w:name w:val="Resaltado Car"/>
    <w:basedOn w:val="Fuentedeprrafopredeter"/>
    <w:link w:val="Resaltado"/>
    <w:qFormat/>
    <w:rsid w:val="00D63ACD"/>
    <w:rPr>
      <w:rFonts w:ascii="Myriad Pro" w:eastAsia="Arial Unicode MS" w:hAnsi="Myriad Pro" w:cs="Arial Unicode MS"/>
      <w:b/>
      <w:bCs/>
      <w:color w:val="5E146B"/>
    </w:rPr>
  </w:style>
  <w:style w:type="character" w:customStyle="1" w:styleId="Ttulo2Car">
    <w:name w:val="Título 2 Car"/>
    <w:basedOn w:val="Fuentedeprrafopredeter"/>
    <w:link w:val="Ttulo2"/>
    <w:uiPriority w:val="9"/>
    <w:qFormat/>
    <w:rsid w:val="0041776F"/>
    <w:rPr>
      <w:rFonts w:eastAsiaTheme="majorEastAsia" w:cstheme="minorHAnsi"/>
      <w:b/>
      <w:bCs/>
      <w:color w:val="6E2585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qFormat/>
    <w:rsid w:val="00AB0583"/>
    <w:rPr>
      <w:rFonts w:eastAsiaTheme="majorEastAsia" w:cstheme="majorBidi"/>
      <w:b/>
      <w:color w:val="5E146B"/>
      <w:szCs w:val="24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A63C88"/>
    <w:rPr>
      <w:rFonts w:ascii="Arial" w:eastAsiaTheme="majorEastAsia" w:hAnsi="Arial" w:cstheme="majorBidi"/>
      <w:b/>
      <w:color w:val="6E2585"/>
      <w:sz w:val="32"/>
      <w:szCs w:val="32"/>
    </w:rPr>
  </w:style>
  <w:style w:type="character" w:customStyle="1" w:styleId="SubttuloCar">
    <w:name w:val="Subtítulo Car"/>
    <w:basedOn w:val="Fuentedeprrafopredeter"/>
    <w:link w:val="Subttulo"/>
    <w:uiPriority w:val="11"/>
    <w:qFormat/>
    <w:rsid w:val="00105F09"/>
    <w:rPr>
      <w:rFonts w:eastAsiaTheme="minorEastAsia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105F09"/>
    <w:rPr>
      <w:rFonts w:asciiTheme="minorHAnsi" w:hAnsiTheme="minorHAnsi"/>
      <w:i/>
      <w:iCs/>
      <w:color w:val="404040" w:themeColor="text1" w:themeTint="BF"/>
      <w:sz w:val="22"/>
    </w:rPr>
  </w:style>
  <w:style w:type="character" w:customStyle="1" w:styleId="Destacado">
    <w:name w:val="Destacado"/>
    <w:basedOn w:val="Fuentedeprrafopredeter"/>
    <w:uiPriority w:val="20"/>
    <w:qFormat/>
    <w:rsid w:val="00105F09"/>
    <w:rPr>
      <w:rFonts w:asciiTheme="minorHAnsi" w:hAnsiTheme="minorHAnsi"/>
      <w:i/>
      <w:iCs/>
    </w:rPr>
  </w:style>
  <w:style w:type="character" w:styleId="nfasisintenso">
    <w:name w:val="Intense Emphasis"/>
    <w:basedOn w:val="Fuentedeprrafopredeter"/>
    <w:uiPriority w:val="21"/>
    <w:qFormat/>
    <w:rsid w:val="006A4CF2"/>
    <w:rPr>
      <w:i/>
      <w:iCs/>
      <w:color w:val="6E2585"/>
    </w:rPr>
  </w:style>
  <w:style w:type="character" w:styleId="Textoennegrita">
    <w:name w:val="Strong"/>
    <w:basedOn w:val="Fuentedeprrafopredeter"/>
    <w:uiPriority w:val="22"/>
    <w:qFormat/>
    <w:rsid w:val="00FA797F"/>
    <w:rPr>
      <w:b/>
      <w:bCs/>
    </w:rPr>
  </w:style>
  <w:style w:type="character" w:customStyle="1" w:styleId="CitaCar">
    <w:name w:val="Cita Car"/>
    <w:basedOn w:val="Fuentedeprrafopredeter"/>
    <w:link w:val="Cita"/>
    <w:uiPriority w:val="29"/>
    <w:qFormat/>
    <w:rsid w:val="00AE4EEF"/>
    <w:rPr>
      <w:i/>
      <w:iCs/>
      <w:color w:val="000000" w:themeColor="text1"/>
    </w:rPr>
  </w:style>
  <w:style w:type="character" w:customStyle="1" w:styleId="CitadestacadaCar">
    <w:name w:val="Cita destacada Car"/>
    <w:basedOn w:val="Fuentedeprrafopredeter"/>
    <w:link w:val="Citadestacada"/>
    <w:uiPriority w:val="30"/>
    <w:qFormat/>
    <w:rsid w:val="006A4CF2"/>
    <w:rPr>
      <w:rFonts w:ascii="Myriad Pro" w:hAnsi="Myriad Pro"/>
      <w:i/>
      <w:iCs/>
      <w:color w:val="6E2585"/>
    </w:rPr>
  </w:style>
  <w:style w:type="character" w:styleId="Referenciasutil">
    <w:name w:val="Subtle Reference"/>
    <w:basedOn w:val="Fuentedeprrafopredeter"/>
    <w:uiPriority w:val="31"/>
    <w:qFormat/>
    <w:rsid w:val="00FA797F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6A4CF2"/>
    <w:rPr>
      <w:b/>
      <w:bCs/>
      <w:smallCaps/>
      <w:color w:val="6E2585"/>
      <w:spacing w:val="5"/>
    </w:rPr>
  </w:style>
  <w:style w:type="character" w:styleId="Ttulodellibro">
    <w:name w:val="Book Title"/>
    <w:basedOn w:val="Fuentedeprrafopredeter"/>
    <w:uiPriority w:val="33"/>
    <w:qFormat/>
    <w:rsid w:val="00FA797F"/>
    <w:rPr>
      <w:b/>
      <w:bCs/>
      <w:i/>
      <w:iCs/>
      <w:spacing w:val="5"/>
    </w:rPr>
  </w:style>
  <w:style w:type="character" w:customStyle="1" w:styleId="SinespaciadoCar">
    <w:name w:val="Sin espaciado Car"/>
    <w:basedOn w:val="Fuentedeprrafopredeter"/>
    <w:link w:val="Sinespaciado"/>
    <w:uiPriority w:val="1"/>
    <w:qFormat/>
    <w:rsid w:val="00286CFB"/>
    <w:rPr>
      <w:rFonts w:eastAsiaTheme="minorEastAs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C604BE"/>
    <w:rPr>
      <w:rFonts w:ascii="Myriad Pro" w:hAnsi="Myriad Pro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C604BE"/>
    <w:rPr>
      <w:rFonts w:ascii="Myriad Pro" w:hAnsi="Myriad Pro"/>
    </w:rPr>
  </w:style>
  <w:style w:type="character" w:customStyle="1" w:styleId="TtuloCar">
    <w:name w:val="Título Car"/>
    <w:basedOn w:val="Fuentedeprrafopredeter"/>
    <w:link w:val="Ttulo"/>
    <w:uiPriority w:val="10"/>
    <w:qFormat/>
    <w:rsid w:val="00C8384E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EnlacedeInternet">
    <w:name w:val="Enlace de Internet"/>
    <w:basedOn w:val="Fuentedeprrafopredeter"/>
    <w:uiPriority w:val="99"/>
    <w:unhideWhenUsed/>
    <w:rsid w:val="008B0302"/>
    <w:rPr>
      <w:color w:val="0563C1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qFormat/>
    <w:rsid w:val="00C8384E"/>
  </w:style>
  <w:style w:type="character" w:customStyle="1" w:styleId="VietasCar">
    <w:name w:val="Viñetas Car"/>
    <w:basedOn w:val="PrrafodelistaCar"/>
    <w:link w:val="Vietas"/>
    <w:qFormat/>
    <w:rsid w:val="00711691"/>
    <w:rPr>
      <w:b/>
    </w:rPr>
  </w:style>
  <w:style w:type="character" w:styleId="Mencinsinresolver">
    <w:name w:val="Unresolved Mention"/>
    <w:basedOn w:val="Fuentedeprrafopredeter"/>
    <w:uiPriority w:val="99"/>
    <w:semiHidden/>
    <w:unhideWhenUsed/>
    <w:qFormat/>
    <w:rsid w:val="00E71908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105F09"/>
    <w:rPr>
      <w:rFonts w:asciiTheme="majorHAnsi" w:eastAsiaTheme="majorEastAsia" w:hAnsiTheme="majorHAnsi" w:cstheme="majorBidi"/>
      <w:i/>
      <w:iCs/>
      <w:color w:val="521B63" w:themeColor="accent1" w:themeShade="BF"/>
    </w:rPr>
  </w:style>
  <w:style w:type="character" w:customStyle="1" w:styleId="EstilodeenlacesCar">
    <w:name w:val="Estilo de enlaces Car"/>
    <w:basedOn w:val="Fuentedeprrafopredeter"/>
    <w:link w:val="Estilodeenlaces"/>
    <w:qFormat/>
    <w:rsid w:val="007B6C0C"/>
    <w:rPr>
      <w:color w:val="235D7A"/>
      <w:u w:val="single" w:color="00B0F0"/>
    </w:rPr>
  </w:style>
  <w:style w:type="character" w:customStyle="1" w:styleId="NotapiedepginaCar">
    <w:name w:val="Nota pie de página Car"/>
    <w:basedOn w:val="EstilodeenlacesCar"/>
    <w:link w:val="Notapiedepgina"/>
    <w:qFormat/>
    <w:rsid w:val="007B6C0C"/>
    <w:rPr>
      <w:i/>
      <w:color w:val="000000" w:themeColor="text1"/>
      <w:sz w:val="20"/>
      <w:szCs w:val="20"/>
      <w:u w:val="single" w:color="00B0F0"/>
    </w:rPr>
  </w:style>
  <w:style w:type="character" w:customStyle="1" w:styleId="EncabezadoespecialCar">
    <w:name w:val="Encabezado especial Car"/>
    <w:basedOn w:val="Fuentedeprrafopredeter"/>
    <w:link w:val="Encabezadoespecial"/>
    <w:qFormat/>
    <w:rsid w:val="00AE4EEF"/>
    <w:rPr>
      <w:b/>
      <w:color w:val="44546A" w:themeColor="text2"/>
      <w:sz w:val="26"/>
      <w:szCs w:val="26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42759B"/>
    <w:rPr>
      <w:sz w:val="20"/>
      <w:szCs w:val="20"/>
    </w:rPr>
  </w:style>
  <w:style w:type="character" w:customStyle="1" w:styleId="Ancladenotaalpie">
    <w:name w:val="Ancla de nota al pie"/>
    <w:rPr>
      <w:vertAlign w:val="superscript"/>
    </w:rPr>
  </w:style>
  <w:style w:type="character" w:customStyle="1" w:styleId="FootnoteCharacters">
    <w:name w:val="Footnote Characters"/>
    <w:basedOn w:val="Fuentedeprrafopredeter"/>
    <w:uiPriority w:val="99"/>
    <w:semiHidden/>
    <w:unhideWhenUsed/>
    <w:qFormat/>
    <w:rsid w:val="0042759B"/>
    <w:rPr>
      <w:vertAlign w:val="superscript"/>
    </w:rPr>
  </w:style>
  <w:style w:type="character" w:customStyle="1" w:styleId="Ttulo5Car">
    <w:name w:val="Título 5 Car"/>
    <w:basedOn w:val="Fuentedeprrafopredeter"/>
    <w:link w:val="Ttulo5"/>
    <w:uiPriority w:val="9"/>
    <w:semiHidden/>
    <w:qFormat/>
    <w:rsid w:val="00782A29"/>
    <w:rPr>
      <w:rFonts w:asciiTheme="majorHAnsi" w:eastAsiaTheme="majorEastAsia" w:hAnsiTheme="majorHAnsi" w:cstheme="majorBidi"/>
      <w:color w:val="521B63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qFormat/>
    <w:rsid w:val="00782A29"/>
    <w:rPr>
      <w:rFonts w:asciiTheme="majorHAnsi" w:eastAsiaTheme="majorEastAsia" w:hAnsiTheme="majorHAnsi" w:cstheme="majorBidi"/>
      <w:color w:val="361242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qFormat/>
    <w:rsid w:val="00782A29"/>
    <w:rPr>
      <w:rFonts w:asciiTheme="majorHAnsi" w:eastAsiaTheme="majorEastAsia" w:hAnsiTheme="majorHAnsi" w:cstheme="majorBidi"/>
      <w:i/>
      <w:iCs/>
      <w:color w:val="361242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qFormat/>
    <w:rsid w:val="00782A2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qFormat/>
    <w:rsid w:val="00782A2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EnlacedeInternetvisitado">
    <w:name w:val="Enlace de Internet visitado"/>
    <w:basedOn w:val="Fuentedeprrafopredeter"/>
    <w:uiPriority w:val="99"/>
    <w:semiHidden/>
    <w:unhideWhenUsed/>
    <w:rsid w:val="000A3F0F"/>
    <w:rPr>
      <w:color w:val="954F72" w:themeColor="followedHyperlink"/>
      <w:u w:val="single"/>
    </w:rPr>
  </w:style>
  <w:style w:type="character" w:customStyle="1" w:styleId="Caracteresdenotaalpie">
    <w:name w:val="Caracteres de nota al pie"/>
    <w:qFormat/>
  </w:style>
  <w:style w:type="character" w:customStyle="1" w:styleId="Enlacedelndice">
    <w:name w:val="Enlace del índice"/>
    <w:qFormat/>
  </w:style>
  <w:style w:type="character" w:customStyle="1" w:styleId="Ancladenotafinal">
    <w:name w:val="Ancla de nota final"/>
    <w:rPr>
      <w:vertAlign w:val="superscript"/>
    </w:rPr>
  </w:style>
  <w:style w:type="character" w:customStyle="1" w:styleId="Caracteresdenotafinal">
    <w:name w:val="Caracteres de nota final"/>
    <w:qFormat/>
  </w:style>
  <w:style w:type="character" w:customStyle="1" w:styleId="Vietas">
    <w:name w:val="Viñetas"/>
    <w:link w:val="VietasCar"/>
    <w:qFormat/>
    <w:rPr>
      <w:rFonts w:ascii="OpenSymbol" w:eastAsia="OpenSymbol" w:hAnsi="OpenSymbol" w:cs="OpenSymbol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2103F2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2103F2"/>
    <w:rPr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2103F2"/>
    <w:rPr>
      <w:b/>
      <w:bCs/>
      <w:sz w:val="20"/>
      <w:szCs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2103F2"/>
    <w:rPr>
      <w:rFonts w:ascii="Segoe UI" w:hAnsi="Segoe UI" w:cs="Segoe UI"/>
      <w:sz w:val="18"/>
      <w:szCs w:val="18"/>
    </w:rPr>
  </w:style>
  <w:style w:type="character" w:customStyle="1" w:styleId="Numeracinderenglones">
    <w:name w:val="Numeración de renglones"/>
  </w:style>
  <w:style w:type="paragraph" w:styleId="Ttulo">
    <w:name w:val="Title"/>
    <w:basedOn w:val="Normal"/>
    <w:next w:val="Textoindependiente"/>
    <w:link w:val="TtuloCar"/>
    <w:uiPriority w:val="10"/>
    <w:qFormat/>
    <w:rsid w:val="00C8384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Droid Sans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Droid Sans Devanagari"/>
    </w:rPr>
  </w:style>
  <w:style w:type="paragraph" w:customStyle="1" w:styleId="Resaltado">
    <w:name w:val="Resaltado"/>
    <w:basedOn w:val="Normal"/>
    <w:link w:val="ResaltadoCar"/>
    <w:qFormat/>
    <w:rsid w:val="00D63ACD"/>
    <w:pPr>
      <w:spacing w:after="0" w:line="360" w:lineRule="auto"/>
    </w:pPr>
    <w:rPr>
      <w:rFonts w:eastAsia="Arial Unicode MS" w:cs="Arial Unicode MS"/>
      <w:b/>
      <w:bCs/>
      <w:color w:val="5E146B"/>
    </w:rPr>
  </w:style>
  <w:style w:type="paragraph" w:styleId="Subttulo">
    <w:name w:val="Subtitle"/>
    <w:next w:val="Normal"/>
    <w:link w:val="SubttuloCar"/>
    <w:uiPriority w:val="11"/>
    <w:qFormat/>
    <w:rsid w:val="00105F09"/>
    <w:pPr>
      <w:spacing w:after="160" w:line="259" w:lineRule="auto"/>
    </w:pPr>
    <w:rPr>
      <w:rFonts w:ascii="Calibri" w:eastAsiaTheme="minorEastAsia" w:hAnsi="Calibri"/>
      <w:color w:val="5A5A5A" w:themeColor="text1" w:themeTint="A5"/>
      <w:spacing w:val="15"/>
    </w:rPr>
  </w:style>
  <w:style w:type="paragraph" w:styleId="Cita">
    <w:name w:val="Quote"/>
    <w:basedOn w:val="Normal"/>
    <w:next w:val="Normal"/>
    <w:link w:val="CitaCar"/>
    <w:uiPriority w:val="29"/>
    <w:qFormat/>
    <w:rsid w:val="00AE4EEF"/>
    <w:pPr>
      <w:spacing w:before="200"/>
      <w:ind w:left="864" w:right="864"/>
      <w:jc w:val="center"/>
    </w:pPr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4CF2"/>
    <w:pPr>
      <w:pBdr>
        <w:top w:val="single" w:sz="4" w:space="10" w:color="6E2585"/>
        <w:bottom w:val="single" w:sz="4" w:space="10" w:color="6E2585"/>
      </w:pBdr>
      <w:spacing w:before="360" w:after="360"/>
      <w:ind w:left="864" w:right="864"/>
      <w:jc w:val="center"/>
    </w:pPr>
    <w:rPr>
      <w:i/>
      <w:iCs/>
      <w:color w:val="6E2585"/>
    </w:rPr>
  </w:style>
  <w:style w:type="paragraph" w:styleId="Prrafodelista">
    <w:name w:val="List Paragraph"/>
    <w:basedOn w:val="Normal"/>
    <w:link w:val="PrrafodelistaCar"/>
    <w:uiPriority w:val="34"/>
    <w:qFormat/>
    <w:rsid w:val="00C8384E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286CFB"/>
    <w:rPr>
      <w:rFonts w:ascii="Calibri" w:eastAsiaTheme="minorEastAsia" w:hAnsi="Calibri"/>
      <w:lang w:eastAsia="es-E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C604BE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C604B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Vietas0">
    <w:name w:val="Viñetas0"/>
    <w:basedOn w:val="Prrafodelista"/>
    <w:qFormat/>
    <w:rsid w:val="00711691"/>
    <w:pPr>
      <w:numPr>
        <w:numId w:val="2"/>
      </w:numPr>
    </w:pPr>
    <w:rPr>
      <w:b/>
    </w:rPr>
  </w:style>
  <w:style w:type="paragraph" w:customStyle="1" w:styleId="Estilodeenlaces">
    <w:name w:val="Estilo de enlaces"/>
    <w:basedOn w:val="Normal"/>
    <w:link w:val="EstilodeenlacesCar"/>
    <w:qFormat/>
    <w:rsid w:val="007B6C0C"/>
    <w:rPr>
      <w:color w:val="235D7A"/>
      <w:u w:val="single" w:color="00B0F0"/>
    </w:rPr>
  </w:style>
  <w:style w:type="paragraph" w:customStyle="1" w:styleId="Notapiedepgina">
    <w:name w:val="Nota pie de página"/>
    <w:basedOn w:val="Estilodeenlaces"/>
    <w:link w:val="NotapiedepginaCar"/>
    <w:qFormat/>
    <w:rsid w:val="007B6C0C"/>
    <w:pPr>
      <w:spacing w:before="120" w:after="360" w:line="360" w:lineRule="auto"/>
    </w:pPr>
    <w:rPr>
      <w:i/>
      <w:color w:val="000000" w:themeColor="text1"/>
      <w:sz w:val="20"/>
      <w:szCs w:val="20"/>
      <w:u w:val="none"/>
    </w:rPr>
  </w:style>
  <w:style w:type="paragraph" w:styleId="Ttulodendice">
    <w:name w:val="index heading"/>
    <w:basedOn w:val="Ttulo"/>
  </w:style>
  <w:style w:type="paragraph" w:styleId="TtuloTDC">
    <w:name w:val="TOC Heading"/>
    <w:basedOn w:val="Ttulo1"/>
    <w:next w:val="Normal"/>
    <w:uiPriority w:val="39"/>
    <w:unhideWhenUsed/>
    <w:qFormat/>
    <w:rsid w:val="00D6756B"/>
    <w:pPr>
      <w:numPr>
        <w:numId w:val="0"/>
      </w:numPr>
      <w:spacing w:after="0"/>
      <w:contextualSpacing w:val="0"/>
      <w:outlineLvl w:val="9"/>
    </w:pPr>
    <w:rPr>
      <w:rFonts w:asciiTheme="majorHAnsi" w:hAnsiTheme="majorHAnsi"/>
      <w:b w:val="0"/>
      <w:color w:val="521B63" w:themeColor="accent1" w:themeShade="BF"/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D6756B"/>
    <w:pPr>
      <w:spacing w:before="120" w:after="0"/>
      <w:ind w:left="220"/>
      <w:jc w:val="left"/>
    </w:pPr>
    <w:rPr>
      <w:rFonts w:cstheme="minorHAnsi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D6756B"/>
    <w:pPr>
      <w:spacing w:before="120" w:after="0"/>
      <w:jc w:val="left"/>
    </w:pPr>
    <w:rPr>
      <w:rFonts w:cstheme="minorHAnsi"/>
      <w:b/>
      <w:bCs/>
      <w:i/>
      <w:iCs/>
      <w:sz w:val="24"/>
      <w:szCs w:val="24"/>
    </w:rPr>
  </w:style>
  <w:style w:type="paragraph" w:styleId="TDC3">
    <w:name w:val="toc 3"/>
    <w:basedOn w:val="Normal"/>
    <w:next w:val="Normal"/>
    <w:autoRedefine/>
    <w:uiPriority w:val="39"/>
    <w:unhideWhenUsed/>
    <w:rsid w:val="00D6756B"/>
    <w:pPr>
      <w:spacing w:after="0"/>
      <w:ind w:left="440"/>
      <w:jc w:val="left"/>
    </w:pPr>
    <w:rPr>
      <w:rFonts w:cstheme="minorHAnsi"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FF0ADA"/>
    <w:pPr>
      <w:spacing w:after="0"/>
      <w:ind w:left="660"/>
      <w:jc w:val="left"/>
    </w:pPr>
    <w:rPr>
      <w:rFonts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FF0ADA"/>
    <w:pPr>
      <w:spacing w:after="0"/>
      <w:ind w:left="880"/>
      <w:jc w:val="left"/>
    </w:pPr>
    <w:rPr>
      <w:rFonts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FF0ADA"/>
    <w:pPr>
      <w:spacing w:after="0"/>
      <w:ind w:left="1100"/>
      <w:jc w:val="left"/>
    </w:pPr>
    <w:rPr>
      <w:rFonts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FF0ADA"/>
    <w:pPr>
      <w:spacing w:after="0"/>
      <w:ind w:left="1320"/>
      <w:jc w:val="left"/>
    </w:pPr>
    <w:rPr>
      <w:rFonts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FF0ADA"/>
    <w:pPr>
      <w:spacing w:after="0"/>
      <w:ind w:left="1540"/>
      <w:jc w:val="left"/>
    </w:pPr>
    <w:rPr>
      <w:rFonts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FF0ADA"/>
    <w:pPr>
      <w:spacing w:after="0"/>
      <w:ind w:left="1760"/>
      <w:jc w:val="left"/>
    </w:pPr>
    <w:rPr>
      <w:rFonts w:cstheme="minorHAnsi"/>
      <w:sz w:val="20"/>
      <w:szCs w:val="20"/>
    </w:rPr>
  </w:style>
  <w:style w:type="paragraph" w:customStyle="1" w:styleId="Encabezadoespecial">
    <w:name w:val="Encabezado especial"/>
    <w:basedOn w:val="Normal"/>
    <w:link w:val="EncabezadoespecialCar"/>
    <w:qFormat/>
    <w:rsid w:val="00AE4EEF"/>
    <w:pPr>
      <w:spacing w:before="360" w:after="240"/>
    </w:pPr>
    <w:rPr>
      <w:b/>
      <w:color w:val="44546A" w:themeColor="text2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2759B"/>
    <w:pPr>
      <w:spacing w:after="0" w:line="240" w:lineRule="auto"/>
    </w:pPr>
    <w:rPr>
      <w:sz w:val="16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widowControl w:val="0"/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customStyle="1" w:styleId="Figura">
    <w:name w:val="Figura"/>
    <w:basedOn w:val="Descripcin"/>
    <w:qFormat/>
    <w:rPr>
      <w:sz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2103F2"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2103F2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2103F2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286C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286CFB"/>
    <w:tblPr>
      <w:tblStyleRowBandSize w:val="1"/>
      <w:tblStyleColBandSize w:val="1"/>
      <w:tblBorders>
        <w:top w:val="single" w:sz="4" w:space="0" w:color="CE94E1" w:themeColor="accent1" w:themeTint="66"/>
        <w:left w:val="single" w:sz="4" w:space="0" w:color="CE94E1" w:themeColor="accent1" w:themeTint="66"/>
        <w:bottom w:val="single" w:sz="4" w:space="0" w:color="CE94E1" w:themeColor="accent1" w:themeTint="66"/>
        <w:right w:val="single" w:sz="4" w:space="0" w:color="CE94E1" w:themeColor="accent1" w:themeTint="66"/>
        <w:insideH w:val="single" w:sz="4" w:space="0" w:color="CE94E1" w:themeColor="accent1" w:themeTint="66"/>
        <w:insideV w:val="single" w:sz="4" w:space="0" w:color="CE9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E2585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2">
    <w:name w:val="Grid Table 4 Accent 2"/>
    <w:basedOn w:val="Tablanormal"/>
    <w:uiPriority w:val="49"/>
    <w:rsid w:val="00286CFB"/>
    <w:tblPr>
      <w:tblStyleRowBandSize w:val="1"/>
      <w:tblStyleColBandSize w:val="1"/>
      <w:tblBorders>
        <w:top w:val="single" w:sz="4" w:space="0" w:color="FA925B" w:themeColor="accent2" w:themeTint="99"/>
        <w:left w:val="single" w:sz="4" w:space="0" w:color="FA925B" w:themeColor="accent2" w:themeTint="99"/>
        <w:bottom w:val="single" w:sz="4" w:space="0" w:color="FA925B" w:themeColor="accent2" w:themeTint="99"/>
        <w:right w:val="single" w:sz="4" w:space="0" w:color="FA925B" w:themeColor="accent2" w:themeTint="99"/>
        <w:insideH w:val="single" w:sz="4" w:space="0" w:color="FA925B" w:themeColor="accent2" w:themeTint="99"/>
        <w:insideV w:val="single" w:sz="4" w:space="0" w:color="FA925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5206" w:themeColor="accent2"/>
          <w:left w:val="single" w:sz="4" w:space="0" w:color="E05206" w:themeColor="accent2"/>
          <w:bottom w:val="single" w:sz="4" w:space="0" w:color="E05206" w:themeColor="accent2"/>
          <w:right w:val="single" w:sz="4" w:space="0" w:color="E05206" w:themeColor="accent2"/>
          <w:insideH w:val="nil"/>
          <w:insideV w:val="nil"/>
        </w:tcBorders>
        <w:shd w:val="clear" w:color="auto" w:fill="E05206" w:themeFill="accent2"/>
      </w:tcPr>
    </w:tblStylePr>
    <w:tblStylePr w:type="lastRow">
      <w:rPr>
        <w:b/>
        <w:bCs/>
      </w:rPr>
      <w:tblPr/>
      <w:tcPr>
        <w:tcBorders>
          <w:top w:val="double" w:sz="4" w:space="0" w:color="E0520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AC8" w:themeFill="accent2" w:themeFillTint="33"/>
      </w:tcPr>
    </w:tblStylePr>
    <w:tblStylePr w:type="band1Horz">
      <w:tblPr/>
      <w:tcPr>
        <w:shd w:val="clear" w:color="auto" w:fill="FDDAC8" w:themeFill="accent2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E119C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C9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258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258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E258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E2585" w:themeFill="accent1"/>
      </w:tcPr>
    </w:tblStylePr>
    <w:tblStylePr w:type="band1Vert">
      <w:tblPr/>
      <w:tcPr>
        <w:shd w:val="clear" w:color="auto" w:fill="CE94E1" w:themeFill="accent1" w:themeFillTint="66"/>
      </w:tcPr>
    </w:tblStylePr>
    <w:tblStylePr w:type="band1Horz">
      <w:tblPr/>
      <w:tcPr>
        <w:shd w:val="clear" w:color="auto" w:fill="CE94E1" w:themeFill="accent1" w:themeFillTint="66"/>
      </w:tcPr>
    </w:tblStylePr>
  </w:style>
  <w:style w:type="table" w:styleId="Tablaconcuadrcula4-nfasis1">
    <w:name w:val="Grid Table 4 Accent 1"/>
    <w:basedOn w:val="Tablanormal"/>
    <w:uiPriority w:val="49"/>
    <w:rsid w:val="007404DF"/>
    <w:tblPr>
      <w:tblStyleRowBandSize w:val="1"/>
      <w:tblStyleColBandSize w:val="1"/>
      <w:tblBorders>
        <w:top w:val="single" w:sz="4" w:space="0" w:color="B65FD2" w:themeColor="accent1" w:themeTint="99"/>
        <w:left w:val="single" w:sz="4" w:space="0" w:color="B65FD2" w:themeColor="accent1" w:themeTint="99"/>
        <w:bottom w:val="single" w:sz="4" w:space="0" w:color="B65FD2" w:themeColor="accent1" w:themeTint="99"/>
        <w:right w:val="single" w:sz="4" w:space="0" w:color="B65FD2" w:themeColor="accent1" w:themeTint="99"/>
        <w:insideH w:val="single" w:sz="4" w:space="0" w:color="B65FD2" w:themeColor="accent1" w:themeTint="99"/>
        <w:insideV w:val="single" w:sz="4" w:space="0" w:color="B65F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2585" w:themeColor="accent1"/>
          <w:left w:val="single" w:sz="4" w:space="0" w:color="6E2585" w:themeColor="accent1"/>
          <w:bottom w:val="single" w:sz="4" w:space="0" w:color="6E2585" w:themeColor="accent1"/>
          <w:right w:val="single" w:sz="4" w:space="0" w:color="6E2585" w:themeColor="accent1"/>
          <w:insideH w:val="nil"/>
          <w:insideV w:val="nil"/>
        </w:tcBorders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9F0" w:themeFill="accent1" w:themeFillTint="33"/>
      </w:tcPr>
    </w:tblStylePr>
    <w:tblStylePr w:type="band1Horz">
      <w:tblPr/>
      <w:tcPr>
        <w:shd w:val="clear" w:color="auto" w:fill="E6C9F0" w:themeFill="accent1" w:themeFillTint="33"/>
      </w:tcPr>
    </w:tblStylePr>
  </w:style>
  <w:style w:type="table" w:customStyle="1" w:styleId="EstiloRed1">
    <w:name w:val="EstiloRed1"/>
    <w:basedOn w:val="Tablanormal"/>
    <w:uiPriority w:val="99"/>
    <w:rsid w:val="00F56D34"/>
    <w:tblPr/>
  </w:style>
  <w:style w:type="table" w:styleId="Tablaconcuadrcula3-nfasis2">
    <w:name w:val="Grid Table 3 Accent 2"/>
    <w:basedOn w:val="Tablanormal"/>
    <w:uiPriority w:val="48"/>
    <w:rsid w:val="000D71F0"/>
    <w:tblPr>
      <w:tblStyleRowBandSize w:val="1"/>
      <w:tblStyleColBandSize w:val="1"/>
      <w:tblBorders>
        <w:top w:val="single" w:sz="4" w:space="0" w:color="FA925B" w:themeColor="accent2" w:themeTint="99"/>
        <w:left w:val="single" w:sz="4" w:space="0" w:color="FA925B" w:themeColor="accent2" w:themeTint="99"/>
        <w:bottom w:val="single" w:sz="4" w:space="0" w:color="FA925B" w:themeColor="accent2" w:themeTint="99"/>
        <w:right w:val="single" w:sz="4" w:space="0" w:color="FA925B" w:themeColor="accent2" w:themeTint="99"/>
        <w:insideH w:val="single" w:sz="4" w:space="0" w:color="FA925B" w:themeColor="accent2" w:themeTint="99"/>
        <w:insideV w:val="single" w:sz="4" w:space="0" w:color="FA925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DAC8" w:themeFill="accent2" w:themeFillTint="33"/>
      </w:tcPr>
    </w:tblStylePr>
    <w:tblStylePr w:type="band1Horz">
      <w:tblPr/>
      <w:tcPr>
        <w:shd w:val="clear" w:color="auto" w:fill="FDDAC8" w:themeFill="accent2" w:themeFillTint="33"/>
      </w:tcPr>
    </w:tblStylePr>
    <w:tblStylePr w:type="neCell">
      <w:tblPr/>
      <w:tcPr>
        <w:tcBorders>
          <w:bottom w:val="single" w:sz="4" w:space="0" w:color="E05206" w:themeColor="accent2"/>
        </w:tcBorders>
      </w:tcPr>
    </w:tblStylePr>
    <w:tblStylePr w:type="nwCell">
      <w:tblPr/>
      <w:tcPr>
        <w:tcBorders>
          <w:bottom w:val="single" w:sz="4" w:space="0" w:color="E05206" w:themeColor="accent2"/>
        </w:tcBorders>
      </w:tcPr>
    </w:tblStylePr>
    <w:tblStylePr w:type="seCell">
      <w:tblPr/>
      <w:tcPr>
        <w:tcBorders>
          <w:top w:val="single" w:sz="4" w:space="0" w:color="E05206" w:themeColor="accent2"/>
        </w:tcBorders>
      </w:tcPr>
    </w:tblStylePr>
    <w:tblStylePr w:type="swCell">
      <w:tblPr/>
      <w:tcPr>
        <w:tcBorders>
          <w:top w:val="single" w:sz="4" w:space="0" w:color="E05206" w:themeColor="accent2"/>
        </w:tcBorders>
      </w:tcPr>
    </w:tblStylePr>
  </w:style>
  <w:style w:type="table" w:customStyle="1" w:styleId="EstiloRed2">
    <w:name w:val="EstiloRed2"/>
    <w:basedOn w:val="Tablanormal"/>
    <w:uiPriority w:val="99"/>
    <w:rsid w:val="000D71F0"/>
    <w:tblPr/>
  </w:style>
  <w:style w:type="table" w:customStyle="1" w:styleId="EstiloRed">
    <w:name w:val="EstiloRed"/>
    <w:basedOn w:val="Tablanormal"/>
    <w:uiPriority w:val="99"/>
    <w:rsid w:val="000D71F0"/>
    <w:tblPr/>
  </w:style>
  <w:style w:type="table" w:customStyle="1" w:styleId="Estilo1">
    <w:name w:val="Estilo1"/>
    <w:basedOn w:val="Tablanormal"/>
    <w:uiPriority w:val="99"/>
    <w:rsid w:val="000D71F0"/>
    <w:rPr>
      <w:sz w:val="24"/>
    </w:rPr>
    <w:tblPr/>
  </w:style>
  <w:style w:type="table" w:styleId="Tablaconcuadrcula1clara-nfasis4">
    <w:name w:val="Grid Table 1 Light Accent 4"/>
    <w:basedOn w:val="Tablanormal"/>
    <w:uiPriority w:val="46"/>
    <w:rsid w:val="00484C60"/>
    <w:tblPr>
      <w:tblStyleRowBandSize w:val="1"/>
      <w:tblStyleColBandSize w:val="1"/>
      <w:tblBorders>
        <w:top w:val="single" w:sz="4" w:space="0" w:color="C6DAA4" w:themeColor="accent4" w:themeTint="66"/>
        <w:left w:val="single" w:sz="4" w:space="0" w:color="C6DAA4" w:themeColor="accent4" w:themeTint="66"/>
        <w:bottom w:val="single" w:sz="4" w:space="0" w:color="C6DAA4" w:themeColor="accent4" w:themeTint="66"/>
        <w:right w:val="single" w:sz="4" w:space="0" w:color="C6DAA4" w:themeColor="accent4" w:themeTint="66"/>
        <w:insideH w:val="single" w:sz="4" w:space="0" w:color="C6DAA4" w:themeColor="accent4" w:themeTint="66"/>
        <w:insideV w:val="single" w:sz="4" w:space="0" w:color="C6DAA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C8A37" w:themeColor="accent4"/>
        </w:tcBorders>
      </w:tcPr>
    </w:tblStylePr>
    <w:tblStylePr w:type="lastRow">
      <w:rPr>
        <w:b/>
        <w:bCs/>
      </w:rPr>
      <w:tblPr/>
      <w:tcPr>
        <w:tcBorders>
          <w:top w:val="double" w:sz="2" w:space="0" w:color="6C8A3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7concolores-nfasis4">
    <w:name w:val="Grid Table 7 Colorful Accent 4"/>
    <w:basedOn w:val="Tablanormal"/>
    <w:uiPriority w:val="52"/>
    <w:rsid w:val="00484C60"/>
    <w:rPr>
      <w:color w:val="506729" w:themeColor="accent4" w:themeShade="BF"/>
    </w:rPr>
    <w:tblPr>
      <w:tblStyleRowBandSize w:val="1"/>
      <w:tblStyleColBandSize w:val="1"/>
      <w:tblBorders>
        <w:top w:val="single" w:sz="4" w:space="0" w:color="AAC876" w:themeColor="accent4" w:themeTint="99"/>
        <w:left w:val="single" w:sz="4" w:space="0" w:color="AAC876" w:themeColor="accent4" w:themeTint="99"/>
        <w:bottom w:val="single" w:sz="4" w:space="0" w:color="AAC876" w:themeColor="accent4" w:themeTint="99"/>
        <w:right w:val="single" w:sz="4" w:space="0" w:color="AAC876" w:themeColor="accent4" w:themeTint="99"/>
        <w:insideH w:val="single" w:sz="4" w:space="0" w:color="AAC876" w:themeColor="accent4" w:themeTint="99"/>
        <w:insideV w:val="single" w:sz="4" w:space="0" w:color="AAC87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DD1" w:themeFill="accent4" w:themeFillTint="33"/>
      </w:tcPr>
    </w:tblStylePr>
    <w:tblStylePr w:type="band1Horz">
      <w:tblPr/>
      <w:tcPr>
        <w:shd w:val="clear" w:color="auto" w:fill="E2EDD1" w:themeFill="accent4" w:themeFillTint="33"/>
      </w:tcPr>
    </w:tblStylePr>
    <w:tblStylePr w:type="neCell">
      <w:tblPr/>
      <w:tcPr>
        <w:tcBorders>
          <w:bottom w:val="single" w:sz="4" w:space="0" w:color="6C8A37" w:themeColor="accent4"/>
        </w:tcBorders>
      </w:tcPr>
    </w:tblStylePr>
    <w:tblStylePr w:type="nwCell">
      <w:tblPr/>
      <w:tcPr>
        <w:tcBorders>
          <w:bottom w:val="single" w:sz="4" w:space="0" w:color="6C8A37" w:themeColor="accent4"/>
        </w:tcBorders>
      </w:tcPr>
    </w:tblStylePr>
    <w:tblStylePr w:type="seCell">
      <w:tblPr/>
      <w:tcPr>
        <w:tcBorders>
          <w:top w:val="single" w:sz="4" w:space="0" w:color="6C8A37" w:themeColor="accent4"/>
        </w:tcBorders>
      </w:tcPr>
    </w:tblStylePr>
    <w:tblStylePr w:type="swCell">
      <w:tblPr/>
      <w:tcPr>
        <w:tcBorders>
          <w:top w:val="single" w:sz="4" w:space="0" w:color="6C8A37" w:themeColor="accent4"/>
        </w:tcBorders>
      </w:tcPr>
    </w:tblStylePr>
  </w:style>
  <w:style w:type="table" w:styleId="Tabladelista3-nfasis1">
    <w:name w:val="List Table 3 Accent 1"/>
    <w:basedOn w:val="Tablanormal"/>
    <w:uiPriority w:val="48"/>
    <w:rsid w:val="00484C60"/>
    <w:tblPr>
      <w:tblStyleRowBandSize w:val="1"/>
      <w:tblStyleColBandSize w:val="1"/>
      <w:tblBorders>
        <w:top w:val="single" w:sz="4" w:space="0" w:color="6E2585" w:themeColor="accent1"/>
        <w:left w:val="single" w:sz="4" w:space="0" w:color="6E2585" w:themeColor="accent1"/>
        <w:bottom w:val="single" w:sz="4" w:space="0" w:color="6E2585" w:themeColor="accent1"/>
        <w:right w:val="single" w:sz="4" w:space="0" w:color="6E258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E2585" w:themeColor="accent1"/>
          <w:right w:val="single" w:sz="4" w:space="0" w:color="6E2585" w:themeColor="accent1"/>
        </w:tcBorders>
      </w:tcPr>
    </w:tblStylePr>
    <w:tblStylePr w:type="band1Horz">
      <w:tblPr/>
      <w:tcPr>
        <w:tcBorders>
          <w:top w:val="single" w:sz="4" w:space="0" w:color="6E2585" w:themeColor="accent1"/>
          <w:bottom w:val="single" w:sz="4" w:space="0" w:color="6E258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E2585" w:themeColor="accent1"/>
          <w:left w:val="nil"/>
        </w:tcBorders>
      </w:tcPr>
    </w:tblStylePr>
    <w:tblStylePr w:type="swCell">
      <w:tblPr/>
      <w:tcPr>
        <w:tcBorders>
          <w:top w:val="double" w:sz="4" w:space="0" w:color="6E2585" w:themeColor="accent1"/>
          <w:right w:val="nil"/>
        </w:tcBorders>
      </w:tcPr>
    </w:tblStylePr>
  </w:style>
  <w:style w:type="table" w:styleId="Tabladelista4-nfasis4">
    <w:name w:val="List Table 4 Accent 4"/>
    <w:basedOn w:val="Tablanormal"/>
    <w:uiPriority w:val="49"/>
    <w:rsid w:val="00484C60"/>
    <w:tblPr>
      <w:tblStyleRowBandSize w:val="1"/>
      <w:tblStyleColBandSize w:val="1"/>
      <w:tblBorders>
        <w:top w:val="single" w:sz="4" w:space="0" w:color="AAC876" w:themeColor="accent4" w:themeTint="99"/>
        <w:left w:val="single" w:sz="4" w:space="0" w:color="AAC876" w:themeColor="accent4" w:themeTint="99"/>
        <w:bottom w:val="single" w:sz="4" w:space="0" w:color="AAC876" w:themeColor="accent4" w:themeTint="99"/>
        <w:right w:val="single" w:sz="4" w:space="0" w:color="AAC876" w:themeColor="accent4" w:themeTint="99"/>
        <w:insideH w:val="single" w:sz="4" w:space="0" w:color="AAC87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8A37" w:themeColor="accent4"/>
          <w:left w:val="single" w:sz="4" w:space="0" w:color="6C8A37" w:themeColor="accent4"/>
          <w:bottom w:val="single" w:sz="4" w:space="0" w:color="6C8A37" w:themeColor="accent4"/>
          <w:right w:val="single" w:sz="4" w:space="0" w:color="6C8A37" w:themeColor="accent4"/>
          <w:insideH w:val="nil"/>
        </w:tcBorders>
        <w:shd w:val="clear" w:color="auto" w:fill="6C8A37" w:themeFill="accent4"/>
      </w:tcPr>
    </w:tblStylePr>
    <w:tblStylePr w:type="lastRow">
      <w:rPr>
        <w:b/>
        <w:bCs/>
      </w:rPr>
      <w:tblPr/>
      <w:tcPr>
        <w:tcBorders>
          <w:top w:val="double" w:sz="4" w:space="0" w:color="6C8A3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DD1" w:themeFill="accent4" w:themeFillTint="33"/>
      </w:tcPr>
    </w:tblStylePr>
    <w:tblStylePr w:type="band1Horz">
      <w:tblPr/>
      <w:tcPr>
        <w:shd w:val="clear" w:color="auto" w:fill="E2EDD1" w:themeFill="accent4" w:themeFillTint="33"/>
      </w:tcPr>
    </w:tblStylePr>
  </w:style>
  <w:style w:type="table" w:styleId="Tabladelista4-nfasis1">
    <w:name w:val="List Table 4 Accent 1"/>
    <w:basedOn w:val="Tablanormal"/>
    <w:uiPriority w:val="49"/>
    <w:rsid w:val="00B32132"/>
    <w:tblPr>
      <w:tblStyleRowBandSize w:val="1"/>
      <w:tblStyleColBandSize w:val="1"/>
      <w:tblBorders>
        <w:top w:val="single" w:sz="4" w:space="0" w:color="B65FD2" w:themeColor="accent1" w:themeTint="99"/>
        <w:left w:val="single" w:sz="4" w:space="0" w:color="B65FD2" w:themeColor="accent1" w:themeTint="99"/>
        <w:bottom w:val="single" w:sz="4" w:space="0" w:color="B65FD2" w:themeColor="accent1" w:themeTint="99"/>
        <w:right w:val="single" w:sz="4" w:space="0" w:color="B65FD2" w:themeColor="accent1" w:themeTint="99"/>
        <w:insideH w:val="single" w:sz="4" w:space="0" w:color="B65F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2585" w:themeColor="accent1"/>
          <w:left w:val="single" w:sz="4" w:space="0" w:color="6E2585" w:themeColor="accent1"/>
          <w:bottom w:val="single" w:sz="4" w:space="0" w:color="6E2585" w:themeColor="accent1"/>
          <w:right w:val="single" w:sz="4" w:space="0" w:color="6E2585" w:themeColor="accent1"/>
          <w:insideH w:val="nil"/>
        </w:tcBorders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9F0" w:themeFill="accent1" w:themeFillTint="33"/>
      </w:tcPr>
    </w:tblStylePr>
    <w:tblStylePr w:type="band1Horz">
      <w:tblPr/>
      <w:tcPr>
        <w:shd w:val="clear" w:color="auto" w:fill="E6C9F0" w:themeFill="accent1" w:themeFillTint="33"/>
      </w:tcPr>
    </w:tblStylePr>
  </w:style>
  <w:style w:type="table" w:styleId="Tablaconcuadrcula3-nfasis3">
    <w:name w:val="Grid Table 3 Accent 3"/>
    <w:basedOn w:val="Tablanormal"/>
    <w:uiPriority w:val="48"/>
    <w:rsid w:val="00711691"/>
    <w:tblPr>
      <w:tblStyleRowBandSize w:val="1"/>
      <w:tblStyleColBandSize w:val="1"/>
      <w:tblBorders>
        <w:top w:val="single" w:sz="4" w:space="0" w:color="EBCC86" w:themeColor="accent3" w:themeTint="99"/>
        <w:left w:val="single" w:sz="4" w:space="0" w:color="EBCC86" w:themeColor="accent3" w:themeTint="99"/>
        <w:bottom w:val="single" w:sz="4" w:space="0" w:color="EBCC86" w:themeColor="accent3" w:themeTint="99"/>
        <w:right w:val="single" w:sz="4" w:space="0" w:color="EBCC86" w:themeColor="accent3" w:themeTint="99"/>
        <w:insideH w:val="single" w:sz="4" w:space="0" w:color="EBCC86" w:themeColor="accent3" w:themeTint="99"/>
        <w:insideV w:val="single" w:sz="4" w:space="0" w:color="EBCC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ED6" w:themeFill="accent3" w:themeFillTint="33"/>
      </w:tcPr>
    </w:tblStylePr>
    <w:tblStylePr w:type="band1Horz">
      <w:tblPr/>
      <w:tcPr>
        <w:shd w:val="clear" w:color="auto" w:fill="F8EED6" w:themeFill="accent3" w:themeFillTint="33"/>
      </w:tcPr>
    </w:tblStylePr>
    <w:tblStylePr w:type="neCell">
      <w:tblPr/>
      <w:tcPr>
        <w:tcBorders>
          <w:bottom w:val="single" w:sz="4" w:space="0" w:color="DFAC37" w:themeColor="accent3"/>
        </w:tcBorders>
      </w:tcPr>
    </w:tblStylePr>
    <w:tblStylePr w:type="nwCell">
      <w:tblPr/>
      <w:tcPr>
        <w:tcBorders>
          <w:bottom w:val="single" w:sz="4" w:space="0" w:color="DFAC37" w:themeColor="accent3"/>
        </w:tcBorders>
      </w:tcPr>
    </w:tblStylePr>
    <w:tblStylePr w:type="seCell">
      <w:tblPr/>
      <w:tcPr>
        <w:tcBorders>
          <w:top w:val="single" w:sz="4" w:space="0" w:color="DFAC37" w:themeColor="accent3"/>
        </w:tcBorders>
      </w:tcPr>
    </w:tblStylePr>
    <w:tblStylePr w:type="swCell">
      <w:tblPr/>
      <w:tcPr>
        <w:tcBorders>
          <w:top w:val="single" w:sz="4" w:space="0" w:color="DFAC37" w:themeColor="accent3"/>
        </w:tcBorders>
      </w:tcPr>
    </w:tblStylePr>
  </w:style>
  <w:style w:type="paragraph" w:styleId="NormalWeb">
    <w:name w:val="Normal (Web)"/>
    <w:basedOn w:val="Normal"/>
    <w:uiPriority w:val="99"/>
    <w:unhideWhenUsed/>
    <w:rsid w:val="00E6735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E6735E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35E42"/>
    <w:rPr>
      <w:color w:val="954F72" w:themeColor="followedHyperlink"/>
      <w:u w:val="single"/>
    </w:rPr>
  </w:style>
  <w:style w:type="paragraph" w:customStyle="1" w:styleId="Textodestacado">
    <w:name w:val="Texto destacado"/>
    <w:basedOn w:val="Normal"/>
    <w:uiPriority w:val="99"/>
    <w:rsid w:val="00B8085A"/>
    <w:pPr>
      <w:suppressAutoHyphens w:val="0"/>
      <w:autoSpaceDE w:val="0"/>
      <w:autoSpaceDN w:val="0"/>
      <w:adjustRightInd w:val="0"/>
      <w:spacing w:before="227" w:after="170" w:line="340" w:lineRule="atLeast"/>
      <w:textAlignment w:val="center"/>
    </w:pPr>
    <w:rPr>
      <w:rFonts w:ascii="Neutra Text" w:hAnsi="Neutra Text" w:cs="Neutra Text"/>
      <w:b/>
      <w:bCs/>
      <w:color w:val="000000"/>
      <w:sz w:val="28"/>
      <w:szCs w:val="28"/>
      <w:lang w:val="es-ES_tradnl"/>
    </w:rPr>
  </w:style>
  <w:style w:type="character" w:customStyle="1" w:styleId="Morado">
    <w:name w:val="Morado"/>
    <w:uiPriority w:val="99"/>
    <w:rsid w:val="00B8085A"/>
    <w:rPr>
      <w:color w:val="6D2684"/>
    </w:rPr>
  </w:style>
  <w:style w:type="paragraph" w:styleId="Listaconvietas">
    <w:name w:val="List Bullet"/>
    <w:basedOn w:val="Normal"/>
    <w:uiPriority w:val="99"/>
    <w:rsid w:val="00BF63F4"/>
    <w:pPr>
      <w:tabs>
        <w:tab w:val="left" w:pos="170"/>
        <w:tab w:val="left" w:pos="227"/>
      </w:tabs>
      <w:suppressAutoHyphens w:val="0"/>
      <w:autoSpaceDE w:val="0"/>
      <w:autoSpaceDN w:val="0"/>
      <w:adjustRightInd w:val="0"/>
      <w:spacing w:before="170" w:after="0" w:line="260" w:lineRule="atLeast"/>
      <w:ind w:left="397" w:firstLine="113"/>
      <w:textAlignment w:val="center"/>
    </w:pPr>
    <w:rPr>
      <w:rFonts w:ascii="Neutra Text" w:hAnsi="Neutra Text" w:cs="Neutra Text"/>
      <w:color w:val="333333"/>
      <w:spacing w:val="-2"/>
      <w:lang w:val="es-ES_tradnl"/>
    </w:rPr>
  </w:style>
  <w:style w:type="character" w:customStyle="1" w:styleId="Bold">
    <w:name w:val="Bold"/>
    <w:uiPriority w:val="99"/>
    <w:rsid w:val="00BF63F4"/>
    <w:rPr>
      <w:rFonts w:ascii="Neutra Text" w:hAnsi="Neutra Text" w:cs="Neutra Text"/>
      <w:b/>
      <w:bCs/>
      <w:color w:val="000000"/>
    </w:rPr>
  </w:style>
  <w:style w:type="paragraph" w:customStyle="1" w:styleId="Prrafobsico">
    <w:name w:val="[Párrafo básico]"/>
    <w:basedOn w:val="Normal"/>
    <w:uiPriority w:val="99"/>
    <w:rsid w:val="00612450"/>
    <w:pPr>
      <w:suppressAutoHyphens w:val="0"/>
      <w:autoSpaceDE w:val="0"/>
      <w:autoSpaceDN w:val="0"/>
      <w:adjustRightInd w:val="0"/>
      <w:spacing w:after="0" w:line="260" w:lineRule="atLeast"/>
      <w:textAlignment w:val="center"/>
    </w:pPr>
    <w:rPr>
      <w:rFonts w:ascii="Neutra Text" w:hAnsi="Neutra Text" w:cs="Neutra Text"/>
      <w:color w:val="000000"/>
      <w:spacing w:val="-4"/>
      <w:lang w:val="es-ES_tradnl"/>
    </w:rPr>
  </w:style>
  <w:style w:type="table" w:styleId="Tablaconcuadrcula1clara-nfasis3">
    <w:name w:val="Grid Table 1 Light Accent 3"/>
    <w:basedOn w:val="Tablanormal"/>
    <w:uiPriority w:val="46"/>
    <w:rsid w:val="00FA3A33"/>
    <w:tblPr>
      <w:tblStyleRowBandSize w:val="1"/>
      <w:tblStyleColBandSize w:val="1"/>
      <w:tblBorders>
        <w:top w:val="single" w:sz="4" w:space="0" w:color="F2DDAE" w:themeColor="accent3" w:themeTint="66"/>
        <w:left w:val="single" w:sz="4" w:space="0" w:color="F2DDAE" w:themeColor="accent3" w:themeTint="66"/>
        <w:bottom w:val="single" w:sz="4" w:space="0" w:color="F2DDAE" w:themeColor="accent3" w:themeTint="66"/>
        <w:right w:val="single" w:sz="4" w:space="0" w:color="F2DDAE" w:themeColor="accent3" w:themeTint="66"/>
        <w:insideH w:val="single" w:sz="4" w:space="0" w:color="F2DDAE" w:themeColor="accent3" w:themeTint="66"/>
        <w:insideV w:val="single" w:sz="4" w:space="0" w:color="F2DDA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BCC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CC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5">
    <w:name w:val="Plain Table 5"/>
    <w:basedOn w:val="Tablanormal"/>
    <w:uiPriority w:val="45"/>
    <w:rsid w:val="00FA3A3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numbering" w:customStyle="1" w:styleId="Listaactual1">
    <w:name w:val="Lista actual1"/>
    <w:uiPriority w:val="99"/>
    <w:rsid w:val="004E464F"/>
    <w:pPr>
      <w:numPr>
        <w:numId w:val="7"/>
      </w:numPr>
    </w:pPr>
  </w:style>
  <w:style w:type="numbering" w:customStyle="1" w:styleId="Listaactual2">
    <w:name w:val="Lista actual2"/>
    <w:uiPriority w:val="99"/>
    <w:rsid w:val="004E464F"/>
    <w:pPr>
      <w:numPr>
        <w:numId w:val="8"/>
      </w:numPr>
    </w:pPr>
  </w:style>
  <w:style w:type="numbering" w:customStyle="1" w:styleId="Listaactual3">
    <w:name w:val="Lista actual3"/>
    <w:uiPriority w:val="99"/>
    <w:rsid w:val="004E464F"/>
    <w:pPr>
      <w:numPr>
        <w:numId w:val="9"/>
      </w:numPr>
    </w:pPr>
  </w:style>
  <w:style w:type="numbering" w:customStyle="1" w:styleId="Listaactual4">
    <w:name w:val="Lista actual4"/>
    <w:uiPriority w:val="99"/>
    <w:rsid w:val="004E464F"/>
    <w:pPr>
      <w:numPr>
        <w:numId w:val="14"/>
      </w:numPr>
    </w:pPr>
  </w:style>
  <w:style w:type="numbering" w:customStyle="1" w:styleId="Listaactual5">
    <w:name w:val="Lista actual5"/>
    <w:uiPriority w:val="99"/>
    <w:rsid w:val="004E464F"/>
    <w:pPr>
      <w:numPr>
        <w:numId w:val="15"/>
      </w:numPr>
    </w:pPr>
  </w:style>
  <w:style w:type="character" w:customStyle="1" w:styleId="normaltextrun">
    <w:name w:val="normaltextrun"/>
    <w:basedOn w:val="Fuentedeprrafopredeter"/>
    <w:rsid w:val="003E146F"/>
  </w:style>
  <w:style w:type="character" w:customStyle="1" w:styleId="eop">
    <w:name w:val="eop"/>
    <w:basedOn w:val="Fuentedeprrafopredeter"/>
    <w:rsid w:val="00701B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49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7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87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6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89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26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47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3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4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8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8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7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2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6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48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1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4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4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4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9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6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93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30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7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2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70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6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2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0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9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1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5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tos.gob.es/es/blog/ciencia-de-datos-machine-learning-y-deep-learning" TargetMode="External"/><Relationship Id="rId13" Type="http://schemas.openxmlformats.org/officeDocument/2006/relationships/hyperlink" Target="https://datos.gob.es/es/casos-exito/qmenta-imaging" TargetMode="External"/><Relationship Id="rId18" Type="http://schemas.openxmlformats.org/officeDocument/2006/relationships/hyperlink" Target="https://datos.gob.es/es/documentacion/tecnologias-emergentes-y-datos-abiertos-introduccion-la-ciencia-de-datos-aplicada-al" TargetMode="External"/><Relationship Id="rId26" Type="http://schemas.openxmlformats.org/officeDocument/2006/relationships/hyperlink" Target="https://es.linkedin.com/company/datos-gob-es" TargetMode="External"/><Relationship Id="rId3" Type="http://schemas.openxmlformats.org/officeDocument/2006/relationships/styles" Target="styles.xml"/><Relationship Id="rId21" Type="http://schemas.openxmlformats.org/officeDocument/2006/relationships/hyperlink" Target="https://datos.gob.es/es/blog/repositorios-abiertos-de-imagenes-para-entrenamiento-de-modelos-de-inteligencia-artificia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atos.gob.es/es/noticia/el-libro-blanco-de-la-inteligencia-artificial-aboga-por-la-excelencia-y-la-confianza" TargetMode="External"/><Relationship Id="rId17" Type="http://schemas.openxmlformats.org/officeDocument/2006/relationships/hyperlink" Target="https://datos.gob.es/es/blog/asi-es-maria-la-primera-inteligencia-artificial-de-la-lengua-espanola" TargetMode="External"/><Relationship Id="rId25" Type="http://schemas.openxmlformats.org/officeDocument/2006/relationships/hyperlink" Target="https://twitter.com/datosgob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atos.gob.es/es/aplicaciones/castilla-y-leon-guru" TargetMode="External"/><Relationship Id="rId20" Type="http://schemas.openxmlformats.org/officeDocument/2006/relationships/hyperlink" Target="https://datos.gob.es/es/noticia/cursos-para-ampliar-tu-conocimiento-sobre-inteligencia-artificia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gital-strategy.ec.europa.eu/en/policies/european-approach-artificial-intelligence" TargetMode="External"/><Relationship Id="rId24" Type="http://schemas.openxmlformats.org/officeDocument/2006/relationships/hyperlink" Target="https://datos.gob.es/e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atos.gob.es/es/aplicaciones/artabro-tender" TargetMode="External"/><Relationship Id="rId23" Type="http://schemas.openxmlformats.org/officeDocument/2006/relationships/hyperlink" Target="https://datos.gob.es/es/blog/aprendizaje-por-refuerzo-soluciones-ia-que-aprenden-sin-datos-historicos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datos.gob.es/es/noticia/el-papel-de-los-datos-abiertos-en-la-nueva-estrategia-nacional-de-inteligencia-artificial" TargetMode="External"/><Relationship Id="rId19" Type="http://schemas.openxmlformats.org/officeDocument/2006/relationships/hyperlink" Target="https://datos.gob.es/es/blog/inteligencia-artificial-aplicada-la-identificacion-y-clasificacion-de-enfermedades-detectada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s://datos.gob.es/es/aplicaciones/forecast" TargetMode="External"/><Relationship Id="rId22" Type="http://schemas.openxmlformats.org/officeDocument/2006/relationships/hyperlink" Target="https://datos.gob.es/es/blog/transfer-learning-como-entrenar-modelos-de-deep-learning-de-manera-asequible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Red.e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6E2585"/>
      </a:accent1>
      <a:accent2>
        <a:srgbClr val="E05206"/>
      </a:accent2>
      <a:accent3>
        <a:srgbClr val="DFAC37"/>
      </a:accent3>
      <a:accent4>
        <a:srgbClr val="6C8A37"/>
      </a:accent4>
      <a:accent5>
        <a:srgbClr val="205C7B"/>
      </a:accent5>
      <a:accent6>
        <a:srgbClr val="666666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D6373-C606-4F7B-BD3E-E84FD5FD7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777</Words>
  <Characters>4274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</vt:lpstr>
    </vt:vector>
  </TitlesOfParts>
  <Company>Izertis</Company>
  <LinksUpToDate>false</LinksUpToDate>
  <CharactersWithSpaces>5041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</dc:title>
  <dc:subject/>
  <dc:creator>Aporta</dc:creator>
  <dc:description/>
  <cp:lastModifiedBy>Valery Olivo</cp:lastModifiedBy>
  <cp:revision>13</cp:revision>
  <cp:lastPrinted>2020-06-26T09:01:00Z</cp:lastPrinted>
  <dcterms:created xsi:type="dcterms:W3CDTF">2022-11-30T14:41:00Z</dcterms:created>
  <dcterms:modified xsi:type="dcterms:W3CDTF">2022-12-23T10:03:00Z</dcterms:modified>
  <dc:language>es-ES</dc:language>
</cp:coreProperties>
</file>