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562F" w14:textId="48182A3F" w:rsidR="00A95627" w:rsidRPr="00965642" w:rsidRDefault="00784304" w:rsidP="00D975DE">
      <w:pPr>
        <w:pStyle w:val="Ttulo1"/>
        <w:spacing w:before="120" w:beforeAutospacing="0" w:after="120" w:afterAutospacing="0"/>
        <w:rPr>
          <w:rStyle w:val="normaltextrun"/>
          <w:color w:val="7030A0"/>
        </w:rPr>
      </w:pPr>
      <w:r w:rsidRPr="00965642">
        <w:rPr>
          <w:rStyle w:val="normaltextrun"/>
          <w:color w:val="7030A0"/>
        </w:rPr>
        <w:t>NORMAS UNE PARA UN CORRECTO</w:t>
      </w:r>
      <w:r w:rsidRPr="00965642">
        <w:rPr>
          <w:rStyle w:val="normaltextrun"/>
          <w:color w:val="7030A0"/>
        </w:rPr>
        <w:br/>
        <w:t>GO</w:t>
      </w:r>
      <w:bookmarkStart w:id="0" w:name="_GoBack"/>
      <w:bookmarkEnd w:id="0"/>
      <w:r w:rsidRPr="00965642">
        <w:rPr>
          <w:rStyle w:val="normaltextrun"/>
          <w:color w:val="7030A0"/>
        </w:rPr>
        <w:t>BIERNO DEL DATO</w:t>
      </w:r>
    </w:p>
    <w:p w14:paraId="621982D5" w14:textId="77777777" w:rsidR="00D975DE" w:rsidRPr="00D975DE" w:rsidRDefault="00D975DE" w:rsidP="00D975DE">
      <w:pPr>
        <w:rPr>
          <w:lang w:eastAsia="es-ES"/>
        </w:rPr>
      </w:pPr>
    </w:p>
    <w:p w14:paraId="05F1143B" w14:textId="4FED2196" w:rsidR="00A95627" w:rsidRPr="00784304" w:rsidRDefault="00EC7B1D" w:rsidP="00D975DE">
      <w:pPr>
        <w:pStyle w:val="Ttulo2"/>
        <w:spacing w:before="120" w:beforeAutospacing="0" w:after="120" w:afterAutospacing="0"/>
        <w:ind w:left="426"/>
      </w:pPr>
      <w:r w:rsidRPr="00784304">
        <w:rPr>
          <w:rStyle w:val="normaltextrun"/>
        </w:rPr>
        <w:t>GESTIÓN DE LA CALIDAD DE LOS DATOS</w:t>
      </w:r>
      <w:r w:rsidRPr="00784304">
        <w:rPr>
          <w:rStyle w:val="eop"/>
        </w:rPr>
        <w:t> </w:t>
      </w:r>
    </w:p>
    <w:p w14:paraId="0CA1D608" w14:textId="77777777" w:rsidR="00A95627" w:rsidRPr="00784304" w:rsidRDefault="00A95627" w:rsidP="00D975DE">
      <w:pPr>
        <w:pStyle w:val="paragraph"/>
        <w:spacing w:before="120" w:beforeAutospacing="0" w:after="12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 8000</w:t>
      </w:r>
      <w:r w:rsidRPr="00784304">
        <w:rPr>
          <w:rStyle w:val="normaltextrun"/>
          <w:rFonts w:ascii="Calibri" w:hAnsi="Calibri" w:cs="Calibri"/>
          <w:sz w:val="22"/>
          <w:szCs w:val="22"/>
        </w:rPr>
        <w:t>: marcos para mejorar la calidad de los datos. Incluye: 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379CA608" w14:textId="7A654DE3" w:rsidR="00A95627" w:rsidRPr="00784304" w:rsidRDefault="00A95627" w:rsidP="00D975DE">
      <w:pPr>
        <w:pStyle w:val="paragraph"/>
        <w:numPr>
          <w:ilvl w:val="0"/>
          <w:numId w:val="1"/>
        </w:numPr>
        <w:spacing w:before="120" w:beforeAutospacing="0" w:after="120" w:afterAutospacing="0"/>
        <w:ind w:left="178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 8000-1</w:t>
      </w:r>
      <w:r w:rsidR="00784304" w:rsidRPr="00784304">
        <w:rPr>
          <w:rStyle w:val="normaltextrun"/>
          <w:rFonts w:ascii="Calibri" w:hAnsi="Calibri" w:cs="Calibri"/>
          <w:sz w:val="22"/>
          <w:szCs w:val="22"/>
        </w:rPr>
        <w:t>,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ISO 8000-2 y ISO 8000-8: Conceptos generales de la calidad de los dato</w:t>
      </w:r>
      <w:r w:rsidR="00784304" w:rsidRPr="00784304">
        <w:rPr>
          <w:rStyle w:val="normaltextrun"/>
          <w:rFonts w:ascii="Calibri" w:hAnsi="Calibri" w:cs="Calibri"/>
          <w:sz w:val="22"/>
          <w:szCs w:val="22"/>
        </w:rPr>
        <w:t>s</w:t>
      </w:r>
    </w:p>
    <w:p w14:paraId="0F9A526E" w14:textId="0676A0BF" w:rsidR="00A95627" w:rsidRPr="00784304" w:rsidRDefault="00A95627" w:rsidP="00D975DE">
      <w:pPr>
        <w:pStyle w:val="paragraph"/>
        <w:numPr>
          <w:ilvl w:val="0"/>
          <w:numId w:val="1"/>
        </w:numPr>
        <w:spacing w:before="120" w:beforeAutospacing="0" w:after="120" w:afterAutospacing="0"/>
        <w:ind w:left="178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 8000-6: procesos de gestión de la calidad de los datos</w:t>
      </w:r>
      <w:r w:rsidR="00784304" w:rsidRPr="00784304">
        <w:rPr>
          <w:rStyle w:val="eop"/>
          <w:rFonts w:ascii="Calibri" w:hAnsi="Calibri" w:cs="Calibri"/>
          <w:sz w:val="22"/>
          <w:szCs w:val="22"/>
        </w:rPr>
        <w:t>:</w:t>
      </w:r>
    </w:p>
    <w:p w14:paraId="2E59116A" w14:textId="77777777" w:rsidR="00A95627" w:rsidRPr="00784304" w:rsidRDefault="00A95627" w:rsidP="00D975DE">
      <w:pPr>
        <w:pStyle w:val="paragraph"/>
        <w:numPr>
          <w:ilvl w:val="0"/>
          <w:numId w:val="2"/>
        </w:numPr>
        <w:spacing w:before="120" w:beforeAutospacing="0" w:after="120" w:afterAutospacing="0"/>
        <w:ind w:left="247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 8000-60: visión general.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29FDE5FA" w14:textId="508E6010" w:rsidR="00A95627" w:rsidRPr="00784304" w:rsidRDefault="00A95627" w:rsidP="00D975DE">
      <w:pPr>
        <w:pStyle w:val="paragraph"/>
        <w:numPr>
          <w:ilvl w:val="0"/>
          <w:numId w:val="2"/>
        </w:numPr>
        <w:spacing w:before="120" w:beforeAutospacing="0" w:after="120" w:afterAutospacing="0"/>
        <w:ind w:left="247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 8000-61: modelo de referencia de los procesos de gestión</w:t>
      </w:r>
      <w:r w:rsidR="00784304" w:rsidRPr="0078430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C6C72D4" w14:textId="6FA3368B" w:rsidR="00A95627" w:rsidRPr="00784304" w:rsidRDefault="00A95627" w:rsidP="00D975DE">
      <w:pPr>
        <w:pStyle w:val="paragraph"/>
        <w:numPr>
          <w:ilvl w:val="0"/>
          <w:numId w:val="2"/>
        </w:numPr>
        <w:spacing w:before="120" w:beforeAutospacing="0" w:after="120" w:afterAutospacing="0"/>
        <w:ind w:left="247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</w:t>
      </w:r>
      <w:r w:rsidR="00784304" w:rsidRPr="0078430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784304">
        <w:rPr>
          <w:rStyle w:val="normaltextrun"/>
          <w:rFonts w:ascii="Calibri" w:hAnsi="Calibri" w:cs="Calibri"/>
          <w:sz w:val="22"/>
          <w:szCs w:val="22"/>
        </w:rPr>
        <w:t>8000-62: aplicación y evaluación de madurez de procesos organizacionales. 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377DDBAC" w14:textId="6E2C6BBD" w:rsidR="00A95627" w:rsidRPr="00784304" w:rsidRDefault="00A95627" w:rsidP="00D975DE">
      <w:pPr>
        <w:pStyle w:val="paragraph"/>
        <w:numPr>
          <w:ilvl w:val="0"/>
          <w:numId w:val="3"/>
        </w:numPr>
        <w:spacing w:before="120" w:beforeAutospacing="0" w:after="120" w:afterAutospacing="0"/>
        <w:ind w:left="178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>ISO 800-100 a ISO 800-150: intercambio de datos maestros entre organizacion</w:t>
      </w:r>
      <w:r w:rsidR="0092781F">
        <w:rPr>
          <w:rStyle w:val="normaltextrun"/>
          <w:rFonts w:ascii="Calibri" w:hAnsi="Calibri" w:cs="Calibri"/>
          <w:sz w:val="22"/>
          <w:szCs w:val="22"/>
        </w:rPr>
        <w:t>ale</w:t>
      </w:r>
      <w:r w:rsidRPr="00784304">
        <w:rPr>
          <w:rStyle w:val="normaltextrun"/>
          <w:rFonts w:ascii="Calibri" w:hAnsi="Calibri" w:cs="Calibri"/>
          <w:sz w:val="22"/>
          <w:szCs w:val="22"/>
        </w:rPr>
        <w:t>s.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72613936" w14:textId="53B2F31F" w:rsidR="00A95627" w:rsidRPr="00784304" w:rsidRDefault="00A95627" w:rsidP="00D975DE">
      <w:pPr>
        <w:pStyle w:val="paragraph"/>
        <w:numPr>
          <w:ilvl w:val="0"/>
          <w:numId w:val="4"/>
        </w:numPr>
        <w:spacing w:before="120" w:beforeAutospacing="0" w:after="120" w:afterAutospacing="0"/>
        <w:ind w:left="1785" w:firstLine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ISO 8000-311: guía para la aplicación de la calidad de los datos de </w:t>
      </w:r>
      <w:r w:rsidR="0092781F">
        <w:rPr>
          <w:rStyle w:val="normaltextrun"/>
          <w:rFonts w:ascii="Calibri" w:hAnsi="Calibri" w:cs="Calibri"/>
          <w:sz w:val="22"/>
          <w:szCs w:val="22"/>
        </w:rPr>
        <w:t xml:space="preserve">la forma del </w:t>
      </w:r>
      <w:r w:rsidRPr="00784304">
        <w:rPr>
          <w:rStyle w:val="normaltextrun"/>
          <w:rFonts w:ascii="Calibri" w:hAnsi="Calibri" w:cs="Calibri"/>
          <w:sz w:val="22"/>
          <w:szCs w:val="22"/>
        </w:rPr>
        <w:t>producto.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16DCC3C2" w14:textId="32E24EB0" w:rsidR="00A95627" w:rsidRPr="00784304" w:rsidRDefault="00A95627" w:rsidP="00D975DE">
      <w:pPr>
        <w:pStyle w:val="paragraph"/>
        <w:spacing w:before="120" w:beforeAutospacing="0" w:after="12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ISO/IEC 25012: 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modelo general de calidad </w:t>
      </w:r>
      <w:r w:rsidR="0070639B">
        <w:rPr>
          <w:rStyle w:val="normaltextrun"/>
          <w:rFonts w:ascii="Calibri" w:hAnsi="Calibri" w:cs="Calibri"/>
          <w:sz w:val="22"/>
          <w:szCs w:val="22"/>
        </w:rPr>
        <w:t xml:space="preserve">aplicable a </w:t>
      </w:r>
      <w:r w:rsidRPr="00784304">
        <w:rPr>
          <w:rStyle w:val="normaltextrun"/>
          <w:rFonts w:ascii="Calibri" w:hAnsi="Calibri" w:cs="Calibri"/>
          <w:sz w:val="22"/>
          <w:szCs w:val="22"/>
        </w:rPr>
        <w:t>datos almacenados de forma estructurada en un sistema de información. 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2E4E95C3" w14:textId="68EE14FC" w:rsidR="00A95627" w:rsidRPr="00784304" w:rsidRDefault="00EC7B1D" w:rsidP="00D975DE">
      <w:pPr>
        <w:pStyle w:val="Ttulo2"/>
        <w:spacing w:before="120" w:beforeAutospacing="0" w:after="120" w:afterAutospacing="0"/>
        <w:ind w:left="426"/>
      </w:pPr>
      <w:r w:rsidRPr="00784304">
        <w:rPr>
          <w:rStyle w:val="normaltextrun"/>
        </w:rPr>
        <w:t>MEDICIÓN DE LA CALIDAD</w:t>
      </w:r>
      <w:r w:rsidRPr="00784304">
        <w:rPr>
          <w:rStyle w:val="eop"/>
        </w:rPr>
        <w:t> </w:t>
      </w:r>
    </w:p>
    <w:p w14:paraId="17D41ABB" w14:textId="17BF2CAA" w:rsidR="00A95627" w:rsidRPr="00784304" w:rsidRDefault="00A95627" w:rsidP="00D975DE">
      <w:pPr>
        <w:pStyle w:val="paragraph"/>
        <w:spacing w:before="120" w:beforeAutospacing="0" w:after="12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 25024: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requisitos y evaluación de la calidad de los sistemas y el software (SQuaRE)</w:t>
      </w:r>
      <w:r w:rsidR="0070639B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F1236F3" w14:textId="73BE8460" w:rsidR="00A95627" w:rsidRPr="00784304" w:rsidRDefault="00EC7B1D" w:rsidP="00D975DE">
      <w:pPr>
        <w:pStyle w:val="Ttulo2"/>
        <w:spacing w:before="120" w:beforeAutospacing="0" w:after="120" w:afterAutospacing="0"/>
        <w:ind w:left="426"/>
      </w:pPr>
      <w:r w:rsidRPr="00784304">
        <w:rPr>
          <w:rStyle w:val="normaltextrun"/>
        </w:rPr>
        <w:t>GOBIERNO DEL DATO</w:t>
      </w:r>
      <w:r w:rsidRPr="00784304">
        <w:rPr>
          <w:rStyle w:val="eop"/>
        </w:rPr>
        <w:t> </w:t>
      </w:r>
    </w:p>
    <w:p w14:paraId="38D2D8E7" w14:textId="5505A900" w:rsidR="00A95627" w:rsidRPr="00784304" w:rsidRDefault="00A95627" w:rsidP="00D975DE">
      <w:pPr>
        <w:pStyle w:val="paragraph"/>
        <w:spacing w:before="120" w:beforeAutospacing="0" w:after="12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38505-1:</w:t>
      </w:r>
      <w:r w:rsidRPr="0078430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marco de gobierno de datos y un mapa de responsabilidad </w:t>
      </w:r>
      <w:r w:rsidR="004739B9">
        <w:rPr>
          <w:rStyle w:val="normaltextrun"/>
          <w:rFonts w:ascii="Calibri" w:hAnsi="Calibri" w:cs="Calibri"/>
          <w:sz w:val="22"/>
          <w:szCs w:val="22"/>
        </w:rPr>
        <w:t>de datos que identifica las áreas de la organización en las que debe aplicarse el gobierno de datos.</w:t>
      </w:r>
    </w:p>
    <w:p w14:paraId="0BD7DA7B" w14:textId="34C6D4B3" w:rsidR="00A95627" w:rsidRPr="00784304" w:rsidRDefault="004739B9" w:rsidP="00D975DE">
      <w:pPr>
        <w:pStyle w:val="paragraph"/>
        <w:spacing w:before="120" w:beforeAutospacing="0" w:after="12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ISO/IEC </w:t>
      </w:r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38505-2:</w:t>
      </w:r>
      <w:r w:rsidR="00A95627" w:rsidRPr="00784304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implementación de la Norma ISO/IEC 38505-1 </w:t>
      </w:r>
      <w:r>
        <w:rPr>
          <w:rStyle w:val="normaltextrun"/>
          <w:rFonts w:ascii="Calibri" w:hAnsi="Calibri" w:cs="Calibri"/>
          <w:sz w:val="22"/>
          <w:szCs w:val="22"/>
        </w:rPr>
        <w:t>que proporciona orientación sobre el gobierno de datos.</w:t>
      </w:r>
    </w:p>
    <w:p w14:paraId="72E55BE0" w14:textId="0F031B27" w:rsidR="00A95627" w:rsidRPr="00D975DE" w:rsidRDefault="00EC7B1D" w:rsidP="00D975DE">
      <w:pPr>
        <w:pStyle w:val="Ttulo2"/>
        <w:spacing w:before="120" w:beforeAutospacing="0" w:after="120" w:afterAutospacing="0"/>
        <w:ind w:left="426"/>
      </w:pPr>
      <w:r>
        <w:rPr>
          <w:rStyle w:val="normaltextrun"/>
        </w:rPr>
        <w:t>NORMAS TRANSVERSALES PARA LA SEGURIDAD Y PRIVACIDAD DE DATOS</w:t>
      </w:r>
    </w:p>
    <w:p w14:paraId="64028D3E" w14:textId="77777777" w:rsidR="00A95627" w:rsidRPr="00D975DE" w:rsidRDefault="00531E28" w:rsidP="00D975DE">
      <w:pPr>
        <w:pStyle w:val="Ttulo3"/>
        <w:spacing w:before="120" w:beforeAutospacing="0" w:after="120" w:afterAutospacing="0"/>
        <w:ind w:left="567"/>
      </w:pPr>
      <w:r w:rsidRPr="00D975DE">
        <w:rPr>
          <w:rStyle w:val="normaltextrun"/>
        </w:rPr>
        <w:t xml:space="preserve">4.1. </w:t>
      </w:r>
      <w:r w:rsidR="00A95627" w:rsidRPr="00D975DE">
        <w:rPr>
          <w:rStyle w:val="normaltextrun"/>
        </w:rPr>
        <w:t>Seguridad de la Información:</w:t>
      </w:r>
      <w:r w:rsidR="00A95627" w:rsidRPr="00D975DE">
        <w:rPr>
          <w:rStyle w:val="eop"/>
        </w:rPr>
        <w:t> </w:t>
      </w:r>
    </w:p>
    <w:p w14:paraId="50F180E1" w14:textId="5C7030B1" w:rsidR="00A95627" w:rsidRPr="00784304" w:rsidRDefault="00605ECE" w:rsidP="00D975DE">
      <w:pPr>
        <w:pStyle w:val="paragraph"/>
        <w:numPr>
          <w:ilvl w:val="0"/>
          <w:numId w:val="6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tgtFrame="_blank" w:history="1">
        <w:r w:rsidR="00A95627" w:rsidRPr="00784304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ISO/IEC 27001</w:t>
        </w:r>
      </w:hyperlink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 requisitos del SGSI</w:t>
      </w:r>
      <w:r w:rsidR="00A95627" w:rsidRPr="00784304">
        <w:rPr>
          <w:rStyle w:val="eop"/>
          <w:rFonts w:ascii="Calibri" w:hAnsi="Calibri" w:cs="Calibri"/>
          <w:sz w:val="22"/>
          <w:szCs w:val="22"/>
        </w:rPr>
        <w:t> </w:t>
      </w:r>
      <w:r w:rsidR="00E72C50">
        <w:rPr>
          <w:rStyle w:val="eop"/>
          <w:rFonts w:ascii="Calibri" w:hAnsi="Calibri" w:cs="Calibri"/>
          <w:sz w:val="22"/>
          <w:szCs w:val="22"/>
        </w:rPr>
        <w:t>(Sistema de Gestión de Seguridad de la Información).</w:t>
      </w:r>
    </w:p>
    <w:p w14:paraId="5BEA0D28" w14:textId="0C3937CF" w:rsidR="00A95627" w:rsidRPr="00784304" w:rsidRDefault="00605ECE" w:rsidP="00D975DE">
      <w:pPr>
        <w:pStyle w:val="paragraph"/>
        <w:numPr>
          <w:ilvl w:val="0"/>
          <w:numId w:val="6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tgtFrame="_blank" w:history="1">
        <w:r w:rsidR="00A95627" w:rsidRPr="00784304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ISO/IEC 27002</w:t>
        </w:r>
      </w:hyperlink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 código de prácticas del SGSI</w:t>
      </w:r>
      <w:r w:rsidR="00E72C50">
        <w:rPr>
          <w:rStyle w:val="eop"/>
          <w:rFonts w:ascii="Calibri" w:hAnsi="Calibri" w:cs="Calibri"/>
          <w:sz w:val="22"/>
          <w:szCs w:val="22"/>
        </w:rPr>
        <w:t>.</w:t>
      </w:r>
    </w:p>
    <w:p w14:paraId="66C83687" w14:textId="56D725E8" w:rsidR="00A95627" w:rsidRPr="00D975DE" w:rsidRDefault="00605ECE" w:rsidP="00D975DE">
      <w:pPr>
        <w:pStyle w:val="paragraph"/>
        <w:numPr>
          <w:ilvl w:val="0"/>
          <w:numId w:val="6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7" w:tgtFrame="_blank" w:history="1">
        <w:r w:rsidR="00A95627" w:rsidRPr="00784304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ISO/IEC 27018</w:t>
        </w:r>
      </w:hyperlink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 PII (información personalmente identificable) en la nube pública</w:t>
      </w:r>
      <w:r w:rsidR="00E72C50">
        <w:rPr>
          <w:rStyle w:val="normaltextrun"/>
          <w:rFonts w:ascii="Calibri" w:hAnsi="Calibri" w:cs="Calibri"/>
          <w:sz w:val="22"/>
          <w:szCs w:val="22"/>
        </w:rPr>
        <w:t>.</w:t>
      </w:r>
      <w:r w:rsidR="00A95627"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29E0B787" w14:textId="40CCDA61" w:rsidR="00A95627" w:rsidRPr="00D975DE" w:rsidRDefault="00531E28" w:rsidP="00D975DE">
      <w:pPr>
        <w:pStyle w:val="Ttulo3"/>
        <w:spacing w:before="120" w:beforeAutospacing="0" w:after="120" w:afterAutospacing="0"/>
        <w:ind w:left="567"/>
        <w:rPr>
          <w:sz w:val="28"/>
          <w:szCs w:val="28"/>
        </w:rPr>
      </w:pPr>
      <w:r w:rsidRPr="00D975DE">
        <w:rPr>
          <w:rStyle w:val="normaltextrun"/>
        </w:rPr>
        <w:t>4.2.</w:t>
      </w:r>
      <w:r w:rsidR="00A95627" w:rsidRPr="00D975DE">
        <w:rPr>
          <w:rStyle w:val="normaltextrun"/>
        </w:rPr>
        <w:t> </w:t>
      </w:r>
      <w:r w:rsidR="00D975DE">
        <w:rPr>
          <w:rStyle w:val="normaltextrun"/>
        </w:rPr>
        <w:t xml:space="preserve"> </w:t>
      </w:r>
      <w:r w:rsidR="00A95627" w:rsidRPr="00D975DE">
        <w:rPr>
          <w:rStyle w:val="normaltextrun"/>
        </w:rPr>
        <w:t>Privacidad y Protección de Datos:</w:t>
      </w:r>
      <w:r w:rsidR="00A95627" w:rsidRPr="00D975DE">
        <w:rPr>
          <w:rStyle w:val="eop"/>
        </w:rPr>
        <w:t> </w:t>
      </w:r>
    </w:p>
    <w:p w14:paraId="2CED91C2" w14:textId="6A8741C0" w:rsidR="00A95627" w:rsidRPr="00784304" w:rsidRDefault="00A95627" w:rsidP="00D975DE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27701: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requisitos del SGPI (Sistema de Gestión de la Privacidad de la Información)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30FD7F8B" w14:textId="5DDF3055" w:rsidR="00A95627" w:rsidRPr="00784304" w:rsidRDefault="00A95627" w:rsidP="00D975DE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29100: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marco de privacidad</w:t>
      </w:r>
      <w:r w:rsidR="00EC7B1D">
        <w:rPr>
          <w:rStyle w:val="eop"/>
          <w:rFonts w:ascii="Calibri" w:hAnsi="Calibri" w:cs="Calibri"/>
          <w:sz w:val="22"/>
          <w:szCs w:val="22"/>
        </w:rPr>
        <w:t>.</w:t>
      </w:r>
    </w:p>
    <w:p w14:paraId="0812B697" w14:textId="4E0F875A" w:rsidR="00A95627" w:rsidRPr="00784304" w:rsidRDefault="00A95627" w:rsidP="00D975DE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29151: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protección de la información personal. Código de prácticas</w:t>
      </w:r>
      <w:r w:rsidR="00EC7B1D">
        <w:rPr>
          <w:rStyle w:val="eop"/>
          <w:rFonts w:ascii="Calibri" w:hAnsi="Calibri" w:cs="Calibri"/>
          <w:sz w:val="22"/>
          <w:szCs w:val="22"/>
        </w:rPr>
        <w:t>.</w:t>
      </w:r>
    </w:p>
    <w:p w14:paraId="50F37015" w14:textId="551F0447" w:rsidR="00A95627" w:rsidRPr="00784304" w:rsidRDefault="00A95627" w:rsidP="00D975DE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29134: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evaluación del impacto de la privacidad</w:t>
      </w:r>
      <w:r w:rsidR="00EC7B1D">
        <w:rPr>
          <w:rStyle w:val="eop"/>
          <w:rFonts w:ascii="Calibri" w:hAnsi="Calibri" w:cs="Calibri"/>
          <w:sz w:val="22"/>
          <w:szCs w:val="22"/>
        </w:rPr>
        <w:t>.</w:t>
      </w:r>
    </w:p>
    <w:p w14:paraId="261FBC6F" w14:textId="21F40424" w:rsidR="00A95627" w:rsidRPr="00784304" w:rsidRDefault="00A95627" w:rsidP="00D975DE">
      <w:pPr>
        <w:pStyle w:val="paragraph"/>
        <w:numPr>
          <w:ilvl w:val="0"/>
          <w:numId w:val="7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ISO/IEC 20889:</w:t>
      </w:r>
      <w:r w:rsidRPr="00784304">
        <w:rPr>
          <w:rStyle w:val="normaltextrun"/>
          <w:rFonts w:ascii="Calibri" w:hAnsi="Calibri" w:cs="Calibri"/>
          <w:sz w:val="22"/>
          <w:szCs w:val="22"/>
        </w:rPr>
        <w:t xml:space="preserve"> técnicas de desidentificación de datos para la mejora de la privacidad</w:t>
      </w:r>
      <w:r w:rsidR="00EC7B1D">
        <w:rPr>
          <w:rStyle w:val="normaltextrun"/>
          <w:rFonts w:ascii="Calibri" w:hAnsi="Calibri" w:cs="Calibri"/>
          <w:sz w:val="22"/>
          <w:szCs w:val="22"/>
        </w:rPr>
        <w:t>.</w:t>
      </w:r>
      <w:r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2A8CA9E5" w14:textId="41B8601B" w:rsidR="00A95627" w:rsidRPr="00D975DE" w:rsidRDefault="00A95627" w:rsidP="00D975DE">
      <w:pPr>
        <w:pStyle w:val="Ttulo3"/>
        <w:numPr>
          <w:ilvl w:val="1"/>
          <w:numId w:val="5"/>
        </w:numPr>
        <w:spacing w:before="120" w:beforeAutospacing="0" w:after="120" w:afterAutospacing="0"/>
        <w:ind w:left="1276"/>
        <w:rPr>
          <w:sz w:val="28"/>
          <w:szCs w:val="28"/>
        </w:rPr>
      </w:pPr>
      <w:r w:rsidRPr="00D975DE">
        <w:rPr>
          <w:rStyle w:val="normaltextrun"/>
        </w:rPr>
        <w:t>Seguridad y Privacidad por diseño/defecto:</w:t>
      </w:r>
      <w:r w:rsidRPr="00D975DE">
        <w:rPr>
          <w:rStyle w:val="eop"/>
        </w:rPr>
        <w:t> </w:t>
      </w:r>
    </w:p>
    <w:p w14:paraId="715E792D" w14:textId="294FA595" w:rsidR="00A95627" w:rsidRPr="00784304" w:rsidRDefault="00605ECE" w:rsidP="00D975DE">
      <w:pPr>
        <w:pStyle w:val="paragraph"/>
        <w:numPr>
          <w:ilvl w:val="0"/>
          <w:numId w:val="10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8" w:tgtFrame="_blank" w:history="1">
        <w:r w:rsidR="00A95627" w:rsidRPr="00784304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PNE-prEN 17529</w:t>
        </w:r>
      </w:hyperlink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 protección de los datos y de la privacidad por diseño y por defecto</w:t>
      </w:r>
      <w:r w:rsidR="00EC7B1D">
        <w:rPr>
          <w:rStyle w:val="normaltextrun"/>
          <w:rFonts w:ascii="Calibri" w:hAnsi="Calibri" w:cs="Calibri"/>
          <w:sz w:val="22"/>
          <w:szCs w:val="22"/>
        </w:rPr>
        <w:t>.</w:t>
      </w:r>
      <w:r w:rsidR="00A95627"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505B9C06" w14:textId="77777777" w:rsidR="00A95627" w:rsidRPr="00784304" w:rsidRDefault="00605ECE" w:rsidP="00D975DE">
      <w:pPr>
        <w:pStyle w:val="paragraph"/>
        <w:numPr>
          <w:ilvl w:val="0"/>
          <w:numId w:val="10"/>
        </w:numPr>
        <w:spacing w:before="12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9" w:tgtFrame="_blank" w:history="1">
        <w:r w:rsidR="00A95627" w:rsidRPr="00784304">
          <w:rPr>
            <w:rStyle w:val="normaltextrun"/>
            <w:rFonts w:ascii="Calibri" w:hAnsi="Calibri" w:cs="Calibri"/>
            <w:b/>
            <w:bCs/>
            <w:sz w:val="22"/>
            <w:szCs w:val="22"/>
          </w:rPr>
          <w:t>ISO/DIS 31700</w:t>
        </w:r>
      </w:hyperlink>
      <w:r w:rsidR="00A95627" w:rsidRPr="00784304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A95627" w:rsidRPr="00784304">
        <w:rPr>
          <w:rStyle w:val="normaltextrun"/>
          <w:rFonts w:ascii="Calibri" w:hAnsi="Calibri" w:cs="Calibri"/>
          <w:sz w:val="22"/>
          <w:szCs w:val="22"/>
        </w:rPr>
        <w:t xml:space="preserve"> protección del consumidor. Privacidad por diseño para bienes y servicios de consumo.</w:t>
      </w:r>
      <w:r w:rsidR="00A95627" w:rsidRPr="00784304">
        <w:rPr>
          <w:rStyle w:val="eop"/>
          <w:rFonts w:ascii="Calibri" w:hAnsi="Calibri" w:cs="Calibri"/>
          <w:sz w:val="22"/>
          <w:szCs w:val="22"/>
        </w:rPr>
        <w:t> </w:t>
      </w:r>
    </w:p>
    <w:p w14:paraId="657D6293" w14:textId="77777777" w:rsidR="001C64F4" w:rsidRPr="00784304" w:rsidRDefault="001C64F4" w:rsidP="00D975DE">
      <w:pPr>
        <w:spacing w:before="120" w:after="120" w:line="240" w:lineRule="auto"/>
        <w:rPr>
          <w:rFonts w:ascii="Calibri" w:hAnsi="Calibri" w:cs="Calibri"/>
        </w:rPr>
      </w:pPr>
    </w:p>
    <w:sectPr w:rsidR="001C64F4" w:rsidRPr="00784304" w:rsidSect="00D975DE">
      <w:pgSz w:w="11906" w:h="16838"/>
      <w:pgMar w:top="991" w:right="851" w:bottom="5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ADB"/>
    <w:multiLevelType w:val="hybridMultilevel"/>
    <w:tmpl w:val="17625300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FF77F35"/>
    <w:multiLevelType w:val="multilevel"/>
    <w:tmpl w:val="B72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142C6"/>
    <w:multiLevelType w:val="multilevel"/>
    <w:tmpl w:val="45EE2E4C"/>
    <w:lvl w:ilvl="0">
      <w:start w:val="1"/>
      <w:numFmt w:val="decimal"/>
      <w:pStyle w:val="Ttulo2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."/>
      <w:lvlJc w:val="left"/>
      <w:pPr>
        <w:ind w:left="178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  <w:sz w:val="24"/>
      </w:rPr>
    </w:lvl>
  </w:abstractNum>
  <w:abstractNum w:abstractNumId="3" w15:restartNumberingAfterBreak="0">
    <w:nsid w:val="4548167F"/>
    <w:multiLevelType w:val="multilevel"/>
    <w:tmpl w:val="7B76B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sz w:val="24"/>
      </w:rPr>
    </w:lvl>
  </w:abstractNum>
  <w:abstractNum w:abstractNumId="4" w15:restartNumberingAfterBreak="0">
    <w:nsid w:val="4F570DE5"/>
    <w:multiLevelType w:val="hybridMultilevel"/>
    <w:tmpl w:val="8230FAE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4EE6E5D"/>
    <w:multiLevelType w:val="multilevel"/>
    <w:tmpl w:val="8B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2065F"/>
    <w:multiLevelType w:val="multilevel"/>
    <w:tmpl w:val="4A8C2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594B4C59"/>
    <w:multiLevelType w:val="hybridMultilevel"/>
    <w:tmpl w:val="76983A16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E150D44"/>
    <w:multiLevelType w:val="multilevel"/>
    <w:tmpl w:val="13EA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C18FB"/>
    <w:multiLevelType w:val="multilevel"/>
    <w:tmpl w:val="F9C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7"/>
    <w:rsid w:val="001C64F4"/>
    <w:rsid w:val="00242A6E"/>
    <w:rsid w:val="003D3915"/>
    <w:rsid w:val="004739B9"/>
    <w:rsid w:val="00531E28"/>
    <w:rsid w:val="00605ECE"/>
    <w:rsid w:val="006567CA"/>
    <w:rsid w:val="006F1CEF"/>
    <w:rsid w:val="0070639B"/>
    <w:rsid w:val="00784304"/>
    <w:rsid w:val="0092781F"/>
    <w:rsid w:val="00965642"/>
    <w:rsid w:val="00A95627"/>
    <w:rsid w:val="00AA3847"/>
    <w:rsid w:val="00D975DE"/>
    <w:rsid w:val="00E72C50"/>
    <w:rsid w:val="00E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EF94"/>
  <w15:chartTrackingRefBased/>
  <w15:docId w15:val="{9161B074-5E40-4C71-B209-C4B653B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agraph"/>
    <w:next w:val="Normal"/>
    <w:link w:val="Ttulo1Car"/>
    <w:uiPriority w:val="9"/>
    <w:qFormat/>
    <w:rsid w:val="00784304"/>
    <w:pPr>
      <w:jc w:val="center"/>
      <w:textAlignment w:val="baseline"/>
      <w:outlineLvl w:val="0"/>
    </w:pPr>
    <w:rPr>
      <w:rFonts w:ascii="Calibri" w:hAnsi="Calibri" w:cs="Calibri"/>
      <w:b/>
      <w:bCs/>
      <w:sz w:val="32"/>
      <w:szCs w:val="32"/>
    </w:rPr>
  </w:style>
  <w:style w:type="paragraph" w:styleId="Ttulo2">
    <w:name w:val="heading 2"/>
    <w:basedOn w:val="paragraph"/>
    <w:next w:val="Normal"/>
    <w:link w:val="Ttulo2Car"/>
    <w:uiPriority w:val="9"/>
    <w:unhideWhenUsed/>
    <w:qFormat/>
    <w:rsid w:val="00784304"/>
    <w:pPr>
      <w:numPr>
        <w:numId w:val="5"/>
      </w:numPr>
      <w:textAlignment w:val="baseline"/>
      <w:outlineLvl w:val="1"/>
    </w:pPr>
    <w:rPr>
      <w:rFonts w:ascii="Calibri" w:hAnsi="Calibri" w:cs="Calibri"/>
      <w:b/>
      <w:bCs/>
      <w:sz w:val="28"/>
      <w:szCs w:val="28"/>
    </w:rPr>
  </w:style>
  <w:style w:type="paragraph" w:styleId="Ttulo3">
    <w:name w:val="heading 3"/>
    <w:basedOn w:val="paragraph"/>
    <w:next w:val="Normal"/>
    <w:link w:val="Ttulo3Car"/>
    <w:uiPriority w:val="9"/>
    <w:unhideWhenUsed/>
    <w:qFormat/>
    <w:rsid w:val="00D975DE"/>
    <w:pPr>
      <w:ind w:left="705"/>
      <w:textAlignment w:val="baseline"/>
      <w:outlineLvl w:val="2"/>
    </w:pPr>
    <w:rPr>
      <w:rFonts w:ascii="Calibri" w:hAnsi="Calibri" w:cs="Calibri"/>
      <w:b/>
      <w:bCs/>
      <w:color w:val="7030A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9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95627"/>
  </w:style>
  <w:style w:type="character" w:customStyle="1" w:styleId="eop">
    <w:name w:val="eop"/>
    <w:basedOn w:val="Fuentedeprrafopredeter"/>
    <w:rsid w:val="00A95627"/>
  </w:style>
  <w:style w:type="character" w:customStyle="1" w:styleId="Ttulo1Car">
    <w:name w:val="Título 1 Car"/>
    <w:basedOn w:val="Fuentedeprrafopredeter"/>
    <w:link w:val="Ttulo1"/>
    <w:uiPriority w:val="9"/>
    <w:rsid w:val="00784304"/>
    <w:rPr>
      <w:rFonts w:ascii="Calibri" w:eastAsia="Times New Roman" w:hAnsi="Calibri" w:cs="Calibri"/>
      <w:b/>
      <w:bCs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4304"/>
    <w:rPr>
      <w:rFonts w:ascii="Calibri" w:eastAsia="Times New Roman" w:hAnsi="Calibri" w:cs="Calibri"/>
      <w:b/>
      <w:b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975DE"/>
    <w:rPr>
      <w:rFonts w:ascii="Calibri" w:eastAsia="Times New Roman" w:hAnsi="Calibri" w:cs="Calibri"/>
      <w:b/>
      <w:bCs/>
      <w:color w:val="7030A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.org/encuentra-tu-norma/busca-tu-norma/proyecto/?c=P0053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.org/encuentra-tu-norma/busca-tu-norma/norma/?c=N0064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.org/encuentra-tu-norma/busca-tu-norma/norma/?c=N00584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e.org/encuentra-tu-norma/busca-tu-norma/norma/?c=N00584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e.org/encuentra-tu-norma/busca-tu-norma/iso/?c=07677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Izertis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Castillo Martinez</dc:creator>
  <cp:keywords/>
  <dc:description/>
  <cp:lastModifiedBy>Laura Castillo Martinez</cp:lastModifiedBy>
  <cp:revision>2</cp:revision>
  <dcterms:created xsi:type="dcterms:W3CDTF">2022-06-09T10:48:00Z</dcterms:created>
  <dcterms:modified xsi:type="dcterms:W3CDTF">2022-06-09T10:48:00Z</dcterms:modified>
</cp:coreProperties>
</file>